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B7" w:rsidRPr="004665A7" w:rsidRDefault="001667B7" w:rsidP="003C5E27">
      <w:pPr>
        <w:pStyle w:val="Heading1"/>
        <w:jc w:val="center"/>
        <w:rPr>
          <w:rFonts w:ascii="Arial" w:hAnsi="Arial" w:cs="Arial"/>
          <w:b/>
          <w:color w:val="F4772A"/>
        </w:rPr>
      </w:pPr>
      <w:r w:rsidRPr="004665A7">
        <w:rPr>
          <w:rFonts w:ascii="Arial" w:hAnsi="Arial" w:cs="Arial"/>
          <w:b/>
          <w:color w:val="F4772A"/>
        </w:rPr>
        <w:t>Invigorate Accountants and Business Advisors</w:t>
      </w:r>
    </w:p>
    <w:p w:rsidR="001667B7" w:rsidRPr="00BE6DD1" w:rsidRDefault="001667B7" w:rsidP="003C5E27">
      <w:pPr>
        <w:pStyle w:val="Heading1"/>
        <w:jc w:val="center"/>
        <w:rPr>
          <w:rFonts w:ascii="Arial" w:hAnsi="Arial" w:cs="Arial"/>
          <w:b/>
          <w:color w:val="F4B083" w:themeColor="accent2" w:themeTint="99"/>
          <w:u w:val="single"/>
        </w:rPr>
      </w:pPr>
      <w:r w:rsidRPr="00BE6DD1">
        <w:rPr>
          <w:rFonts w:ascii="Arial" w:hAnsi="Arial" w:cs="Arial"/>
          <w:b/>
          <w:color w:val="F4B083" w:themeColor="accent2" w:themeTint="99"/>
          <w:u w:val="single"/>
        </w:rPr>
        <w:t>Home Page</w:t>
      </w:r>
    </w:p>
    <w:p w:rsidR="001667B7" w:rsidRDefault="001667B7" w:rsidP="001667B7">
      <w:pPr>
        <w:spacing w:after="0" w:line="240" w:lineRule="auto"/>
        <w:rPr>
          <w:rFonts w:ascii="Arial" w:hAnsi="Arial" w:cs="Arial"/>
        </w:rPr>
      </w:pPr>
    </w:p>
    <w:p w:rsidR="001667B7" w:rsidRPr="00F00D27" w:rsidRDefault="00944F1B" w:rsidP="003C5E27">
      <w:pPr>
        <w:spacing w:after="0" w:line="240" w:lineRule="auto"/>
        <w:jc w:val="center"/>
        <w:rPr>
          <w:rFonts w:ascii="Arial" w:hAnsi="Arial" w:cs="Arial"/>
          <w:b/>
          <w:sz w:val="28"/>
          <w:szCs w:val="28"/>
        </w:rPr>
      </w:pPr>
      <w:r w:rsidRPr="00F00D27">
        <w:rPr>
          <w:rFonts w:ascii="Arial" w:hAnsi="Arial" w:cs="Arial"/>
          <w:b/>
          <w:sz w:val="28"/>
          <w:szCs w:val="28"/>
        </w:rPr>
        <w:t>Invigorate Accountants and Business Advisors</w:t>
      </w:r>
      <w:r w:rsidR="001667B7" w:rsidRPr="00F00D27">
        <w:rPr>
          <w:rFonts w:ascii="Arial" w:hAnsi="Arial" w:cs="Arial"/>
          <w:b/>
          <w:sz w:val="28"/>
          <w:szCs w:val="28"/>
        </w:rPr>
        <w:t xml:space="preserve"> – Brisbane</w:t>
      </w:r>
    </w:p>
    <w:p w:rsidR="001667B7" w:rsidRPr="00F00D27" w:rsidRDefault="001667B7" w:rsidP="003C5E27">
      <w:pPr>
        <w:spacing w:after="0" w:line="240" w:lineRule="auto"/>
        <w:jc w:val="center"/>
        <w:rPr>
          <w:rFonts w:ascii="Arial" w:hAnsi="Arial" w:cs="Arial"/>
          <w:b/>
          <w:sz w:val="28"/>
          <w:szCs w:val="28"/>
        </w:rPr>
      </w:pPr>
      <w:r w:rsidRPr="00F00D27">
        <w:rPr>
          <w:rFonts w:ascii="Arial" w:hAnsi="Arial" w:cs="Arial"/>
          <w:b/>
          <w:sz w:val="28"/>
          <w:szCs w:val="28"/>
        </w:rPr>
        <w:t xml:space="preserve">Call </w:t>
      </w:r>
      <w:r w:rsidR="004665A7" w:rsidRPr="00F00D27">
        <w:rPr>
          <w:rFonts w:ascii="Arial" w:hAnsi="Arial" w:cs="Arial"/>
          <w:b/>
          <w:sz w:val="28"/>
          <w:szCs w:val="28"/>
        </w:rPr>
        <w:t xml:space="preserve">07 </w:t>
      </w:r>
      <w:r w:rsidR="00356E4F" w:rsidRPr="00F00D27">
        <w:rPr>
          <w:rFonts w:ascii="Arial" w:hAnsi="Arial" w:cs="Arial"/>
          <w:b/>
          <w:sz w:val="28"/>
          <w:szCs w:val="28"/>
        </w:rPr>
        <w:t>3172 1990</w:t>
      </w:r>
    </w:p>
    <w:p w:rsidR="001667B7" w:rsidRDefault="001667B7" w:rsidP="003C5E27">
      <w:pPr>
        <w:spacing w:after="0" w:line="240" w:lineRule="auto"/>
        <w:jc w:val="center"/>
        <w:rPr>
          <w:rFonts w:ascii="Arial" w:hAnsi="Arial" w:cs="Arial"/>
        </w:rPr>
      </w:pPr>
    </w:p>
    <w:p w:rsidR="001667B7" w:rsidRDefault="001667B7" w:rsidP="003C5E27">
      <w:pPr>
        <w:spacing w:after="0" w:line="240" w:lineRule="auto"/>
        <w:jc w:val="center"/>
        <w:rPr>
          <w:rFonts w:ascii="Arial" w:hAnsi="Arial" w:cs="Arial"/>
        </w:rPr>
      </w:pPr>
      <w:r>
        <w:rPr>
          <w:rFonts w:ascii="Arial" w:hAnsi="Arial" w:cs="Arial"/>
        </w:rPr>
        <w:t>Invigorate Accountants and Business Advisors is a boutique business advisory and acc</w:t>
      </w:r>
      <w:r w:rsidR="004665A7">
        <w:rPr>
          <w:rFonts w:ascii="Arial" w:hAnsi="Arial" w:cs="Arial"/>
        </w:rPr>
        <w:t>ounting firm based in Brisbane.</w:t>
      </w:r>
    </w:p>
    <w:p w:rsidR="001667B7" w:rsidRDefault="001667B7" w:rsidP="003C5E27">
      <w:pPr>
        <w:spacing w:after="0" w:line="240" w:lineRule="auto"/>
        <w:jc w:val="center"/>
        <w:rPr>
          <w:rFonts w:ascii="Arial" w:hAnsi="Arial" w:cs="Arial"/>
        </w:rPr>
      </w:pPr>
    </w:p>
    <w:p w:rsidR="001667B7" w:rsidRPr="004348B0" w:rsidRDefault="001667B7" w:rsidP="003C5E27">
      <w:pPr>
        <w:spacing w:after="0" w:line="240" w:lineRule="auto"/>
        <w:jc w:val="center"/>
        <w:rPr>
          <w:rFonts w:ascii="Arial" w:hAnsi="Arial" w:cs="Arial"/>
          <w:i/>
        </w:rPr>
      </w:pPr>
      <w:r w:rsidRPr="004348B0">
        <w:rPr>
          <w:rFonts w:ascii="Arial" w:hAnsi="Arial" w:cs="Arial"/>
          <w:i/>
        </w:rPr>
        <w:t>(</w:t>
      </w:r>
      <w:r w:rsidR="00B83DCB" w:rsidRPr="004348B0">
        <w:rPr>
          <w:rFonts w:ascii="Arial" w:hAnsi="Arial" w:cs="Arial"/>
          <w:i/>
        </w:rPr>
        <w:t>Introduction</w:t>
      </w:r>
      <w:r w:rsidRPr="004348B0">
        <w:rPr>
          <w:rFonts w:ascii="Arial" w:hAnsi="Arial" w:cs="Arial"/>
          <w:i/>
        </w:rPr>
        <w:t>)</w:t>
      </w:r>
    </w:p>
    <w:p w:rsidR="001667B7" w:rsidRPr="004348B0" w:rsidRDefault="00944F1B" w:rsidP="003C5E27">
      <w:pPr>
        <w:spacing w:after="0" w:line="240" w:lineRule="auto"/>
        <w:jc w:val="center"/>
        <w:rPr>
          <w:rFonts w:ascii="Arial" w:hAnsi="Arial" w:cs="Arial"/>
        </w:rPr>
      </w:pPr>
      <w:r w:rsidRPr="004348B0">
        <w:rPr>
          <w:rFonts w:ascii="Arial" w:hAnsi="Arial" w:cs="Arial"/>
        </w:rPr>
        <w:t>Here at</w:t>
      </w:r>
      <w:r w:rsidR="003A2CB2" w:rsidRPr="004348B0">
        <w:rPr>
          <w:rFonts w:ascii="Arial" w:hAnsi="Arial" w:cs="Arial"/>
        </w:rPr>
        <w:t xml:space="preserve"> Invigorate</w:t>
      </w:r>
      <w:r w:rsidR="001667B7" w:rsidRPr="004348B0">
        <w:rPr>
          <w:rFonts w:ascii="Arial" w:hAnsi="Arial" w:cs="Arial"/>
        </w:rPr>
        <w:t xml:space="preserve">, we provide quality professional business advice and taxation solutions to </w:t>
      </w:r>
      <w:r w:rsidR="004665A7" w:rsidRPr="004348B0">
        <w:rPr>
          <w:rFonts w:ascii="Arial" w:hAnsi="Arial" w:cs="Arial"/>
        </w:rPr>
        <w:t>small business owners looking to introduce some new life into their business.</w:t>
      </w:r>
    </w:p>
    <w:p w:rsidR="004665A7" w:rsidRPr="004348B0" w:rsidRDefault="004665A7" w:rsidP="003C5E27">
      <w:pPr>
        <w:spacing w:after="0" w:line="240" w:lineRule="auto"/>
        <w:jc w:val="center"/>
        <w:rPr>
          <w:rFonts w:ascii="Arial" w:hAnsi="Arial" w:cs="Arial"/>
        </w:rPr>
      </w:pPr>
    </w:p>
    <w:p w:rsidR="00B83DCB" w:rsidRPr="004348B0" w:rsidRDefault="00B83DCB" w:rsidP="003C5E27">
      <w:pPr>
        <w:spacing w:after="0" w:line="240" w:lineRule="auto"/>
        <w:jc w:val="center"/>
        <w:rPr>
          <w:rFonts w:ascii="Arial" w:hAnsi="Arial" w:cs="Arial"/>
        </w:rPr>
      </w:pPr>
      <w:r w:rsidRPr="004348B0">
        <w:rPr>
          <w:rFonts w:ascii="Arial" w:hAnsi="Arial" w:cs="Arial"/>
        </w:rPr>
        <w:t>We work with you</w:t>
      </w:r>
      <w:r w:rsidR="004665A7" w:rsidRPr="004348B0">
        <w:rPr>
          <w:rFonts w:ascii="Arial" w:hAnsi="Arial" w:cs="Arial"/>
        </w:rPr>
        <w:t xml:space="preserve"> to take your business health wher</w:t>
      </w:r>
      <w:r w:rsidRPr="004348B0">
        <w:rPr>
          <w:rFonts w:ascii="Arial" w:hAnsi="Arial" w:cs="Arial"/>
        </w:rPr>
        <w:t xml:space="preserve">e you want it to go. Unlike most accountants, we’re not afraid </w:t>
      </w:r>
      <w:r w:rsidR="007544C8" w:rsidRPr="004348B0">
        <w:rPr>
          <w:rFonts w:ascii="Arial" w:hAnsi="Arial" w:cs="Arial"/>
        </w:rPr>
        <w:t>of change; in fact we welcome</w:t>
      </w:r>
      <w:r w:rsidRPr="004348B0">
        <w:rPr>
          <w:rFonts w:ascii="Arial" w:hAnsi="Arial" w:cs="Arial"/>
        </w:rPr>
        <w:t xml:space="preserve"> </w:t>
      </w:r>
      <w:r w:rsidR="00944F1B" w:rsidRPr="004348B0">
        <w:rPr>
          <w:rFonts w:ascii="Arial" w:hAnsi="Arial" w:cs="Arial"/>
        </w:rPr>
        <w:t>it.</w:t>
      </w:r>
    </w:p>
    <w:p w:rsidR="00B83DCB" w:rsidRPr="004348B0" w:rsidRDefault="00B83DCB" w:rsidP="003C5E27">
      <w:pPr>
        <w:spacing w:after="0" w:line="240" w:lineRule="auto"/>
        <w:jc w:val="center"/>
        <w:rPr>
          <w:rFonts w:ascii="Arial" w:hAnsi="Arial" w:cs="Arial"/>
        </w:rPr>
      </w:pPr>
    </w:p>
    <w:p w:rsidR="004665A7" w:rsidRDefault="00B83DCB" w:rsidP="003C5E27">
      <w:pPr>
        <w:spacing w:after="0" w:line="240" w:lineRule="auto"/>
        <w:jc w:val="center"/>
        <w:rPr>
          <w:rFonts w:ascii="Arial" w:hAnsi="Arial" w:cs="Arial"/>
        </w:rPr>
      </w:pPr>
      <w:r w:rsidRPr="004348B0">
        <w:rPr>
          <w:rFonts w:ascii="Arial" w:hAnsi="Arial" w:cs="Arial"/>
        </w:rPr>
        <w:t>We are your advisors but can also be your business coach who is</w:t>
      </w:r>
      <w:r w:rsidR="004665A7" w:rsidRPr="004348B0">
        <w:rPr>
          <w:rFonts w:ascii="Arial" w:hAnsi="Arial" w:cs="Arial"/>
        </w:rPr>
        <w:t xml:space="preserve"> not afraid </w:t>
      </w:r>
      <w:r w:rsidRPr="004348B0">
        <w:rPr>
          <w:rFonts w:ascii="Arial" w:hAnsi="Arial" w:cs="Arial"/>
        </w:rPr>
        <w:t>to keep you in check to ensure you are achieving not only your business goals, but also your personal ones as well.</w:t>
      </w:r>
    </w:p>
    <w:p w:rsidR="004665A7" w:rsidRDefault="004665A7" w:rsidP="003C5E27">
      <w:pPr>
        <w:spacing w:after="0" w:line="240" w:lineRule="auto"/>
        <w:jc w:val="center"/>
        <w:rPr>
          <w:rFonts w:ascii="Arial" w:hAnsi="Arial" w:cs="Arial"/>
        </w:rPr>
      </w:pPr>
    </w:p>
    <w:p w:rsidR="004665A7" w:rsidRDefault="00B83DCB" w:rsidP="003C5E27">
      <w:pPr>
        <w:spacing w:after="0" w:line="240" w:lineRule="auto"/>
        <w:jc w:val="center"/>
        <w:rPr>
          <w:rFonts w:ascii="Arial" w:hAnsi="Arial" w:cs="Arial"/>
        </w:rPr>
      </w:pPr>
      <w:r>
        <w:rPr>
          <w:rFonts w:ascii="Arial" w:hAnsi="Arial" w:cs="Arial"/>
        </w:rPr>
        <w:t xml:space="preserve">You will deal directly with </w:t>
      </w:r>
      <w:r w:rsidR="003A23AA">
        <w:rPr>
          <w:rFonts w:ascii="Arial" w:hAnsi="Arial" w:cs="Arial"/>
        </w:rPr>
        <w:t>Leonard</w:t>
      </w:r>
      <w:r w:rsidR="009B024D">
        <w:rPr>
          <w:rFonts w:ascii="Arial" w:hAnsi="Arial" w:cs="Arial"/>
        </w:rPr>
        <w:t>,</w:t>
      </w:r>
      <w:r w:rsidR="003A23AA">
        <w:rPr>
          <w:rFonts w:ascii="Arial" w:hAnsi="Arial" w:cs="Arial"/>
        </w:rPr>
        <w:t xml:space="preserve"> </w:t>
      </w:r>
      <w:r w:rsidR="00933AF2">
        <w:rPr>
          <w:rFonts w:ascii="Arial" w:hAnsi="Arial" w:cs="Arial"/>
        </w:rPr>
        <w:t>the principal</w:t>
      </w:r>
      <w:r w:rsidR="003A23AA">
        <w:rPr>
          <w:rFonts w:ascii="Arial" w:hAnsi="Arial" w:cs="Arial"/>
        </w:rPr>
        <w:t xml:space="preserve"> of the practice</w:t>
      </w:r>
      <w:r>
        <w:rPr>
          <w:rFonts w:ascii="Arial" w:hAnsi="Arial" w:cs="Arial"/>
        </w:rPr>
        <w:t xml:space="preserve">, who passion comes from helping </w:t>
      </w:r>
      <w:r w:rsidR="002B0584">
        <w:rPr>
          <w:rFonts w:ascii="Arial" w:hAnsi="Arial" w:cs="Arial"/>
        </w:rPr>
        <w:t>busi</w:t>
      </w:r>
      <w:r w:rsidR="00944F1B">
        <w:rPr>
          <w:rFonts w:ascii="Arial" w:hAnsi="Arial" w:cs="Arial"/>
        </w:rPr>
        <w:t>ness owners achieve success; whatever form that make take.</w:t>
      </w:r>
    </w:p>
    <w:p w:rsidR="004665A7" w:rsidRDefault="004665A7" w:rsidP="003C5E27">
      <w:pPr>
        <w:spacing w:after="0" w:line="240" w:lineRule="auto"/>
        <w:jc w:val="center"/>
        <w:rPr>
          <w:rFonts w:ascii="Arial" w:hAnsi="Arial" w:cs="Arial"/>
        </w:rPr>
      </w:pPr>
    </w:p>
    <w:p w:rsidR="004665A7" w:rsidRDefault="004665A7" w:rsidP="003C5E27">
      <w:pPr>
        <w:spacing w:after="0" w:line="240" w:lineRule="auto"/>
        <w:jc w:val="center"/>
        <w:rPr>
          <w:rFonts w:ascii="Arial" w:hAnsi="Arial" w:cs="Arial"/>
        </w:rPr>
      </w:pPr>
      <w:r>
        <w:rPr>
          <w:rFonts w:ascii="Arial" w:hAnsi="Arial" w:cs="Arial"/>
        </w:rPr>
        <w:t xml:space="preserve">Whether </w:t>
      </w:r>
      <w:r w:rsidR="00DA09D7">
        <w:rPr>
          <w:rFonts w:ascii="Arial" w:hAnsi="Arial" w:cs="Arial"/>
        </w:rPr>
        <w:t>you are looking</w:t>
      </w:r>
      <w:r>
        <w:rPr>
          <w:rFonts w:ascii="Arial" w:hAnsi="Arial" w:cs="Arial"/>
        </w:rPr>
        <w:t xml:space="preserve"> start out on your own or an existing business wanting to reinvigorate your business health and well-being,</w:t>
      </w:r>
      <w:r w:rsidR="00356E4F">
        <w:rPr>
          <w:rFonts w:ascii="Arial" w:hAnsi="Arial" w:cs="Arial"/>
        </w:rPr>
        <w:t xml:space="preserve"> please call us today on 07 3172</w:t>
      </w:r>
      <w:r>
        <w:rPr>
          <w:rFonts w:ascii="Arial" w:hAnsi="Arial" w:cs="Arial"/>
        </w:rPr>
        <w:t xml:space="preserve"> </w:t>
      </w:r>
      <w:r w:rsidR="00356E4F">
        <w:rPr>
          <w:rFonts w:ascii="Arial" w:hAnsi="Arial" w:cs="Arial"/>
        </w:rPr>
        <w:t>1990</w:t>
      </w:r>
      <w:r w:rsidR="003C5E27">
        <w:rPr>
          <w:rFonts w:ascii="Arial" w:hAnsi="Arial" w:cs="Arial"/>
        </w:rPr>
        <w:t xml:space="preserve"> to begin your first step to a healthy </w:t>
      </w:r>
      <w:r w:rsidR="0053717C">
        <w:rPr>
          <w:rFonts w:ascii="Arial" w:hAnsi="Arial" w:cs="Arial"/>
        </w:rPr>
        <w:t>business.</w:t>
      </w:r>
    </w:p>
    <w:p w:rsidR="001667B7" w:rsidRDefault="001667B7" w:rsidP="001667B7">
      <w:pPr>
        <w:spacing w:after="0" w:line="240" w:lineRule="auto"/>
        <w:rPr>
          <w:rFonts w:ascii="Arial" w:hAnsi="Arial" w:cs="Arial"/>
        </w:rPr>
      </w:pPr>
    </w:p>
    <w:p w:rsidR="001667B7" w:rsidRDefault="001667B7"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944F1B" w:rsidRDefault="00944F1B" w:rsidP="001667B7">
      <w:pPr>
        <w:spacing w:after="0" w:line="240" w:lineRule="auto"/>
        <w:rPr>
          <w:rFonts w:ascii="Arial" w:hAnsi="Arial" w:cs="Arial"/>
        </w:rPr>
      </w:pPr>
    </w:p>
    <w:p w:rsidR="00944F1B" w:rsidRDefault="00944F1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1C2C84" w:rsidRDefault="001C2C84" w:rsidP="001667B7">
      <w:pPr>
        <w:spacing w:after="0" w:line="240" w:lineRule="auto"/>
        <w:rPr>
          <w:rFonts w:ascii="Arial" w:hAnsi="Arial" w:cs="Arial"/>
        </w:rPr>
      </w:pPr>
    </w:p>
    <w:p w:rsidR="00B83DCB" w:rsidRDefault="00B83DCB" w:rsidP="001667B7">
      <w:pPr>
        <w:spacing w:after="0" w:line="240" w:lineRule="auto"/>
        <w:rPr>
          <w:rFonts w:ascii="Arial" w:hAnsi="Arial" w:cs="Arial"/>
        </w:rPr>
      </w:pPr>
    </w:p>
    <w:p w:rsidR="001C204C" w:rsidRDefault="001C204C" w:rsidP="001667B7">
      <w:pPr>
        <w:spacing w:after="0" w:line="240" w:lineRule="auto"/>
        <w:rPr>
          <w:rFonts w:ascii="Arial" w:hAnsi="Arial" w:cs="Arial"/>
        </w:rPr>
      </w:pPr>
    </w:p>
    <w:p w:rsidR="00B83DCB" w:rsidRPr="00BE6DD1" w:rsidRDefault="00B83DCB" w:rsidP="003C5E27">
      <w:pPr>
        <w:pStyle w:val="Heading1"/>
        <w:jc w:val="center"/>
        <w:rPr>
          <w:rFonts w:ascii="Arial" w:hAnsi="Arial" w:cs="Arial"/>
          <w:b/>
          <w:color w:val="F4B083" w:themeColor="accent2" w:themeTint="99"/>
          <w:u w:val="single"/>
        </w:rPr>
      </w:pPr>
      <w:r w:rsidRPr="00BE6DD1">
        <w:rPr>
          <w:rFonts w:ascii="Arial" w:hAnsi="Arial" w:cs="Arial"/>
          <w:b/>
          <w:color w:val="F4B083" w:themeColor="accent2" w:themeTint="99"/>
          <w:u w:val="single"/>
        </w:rPr>
        <w:lastRenderedPageBreak/>
        <w:t>About</w:t>
      </w:r>
    </w:p>
    <w:p w:rsidR="00B83DCB" w:rsidRDefault="00B83DCB" w:rsidP="003C5E27">
      <w:pPr>
        <w:spacing w:after="0" w:line="240" w:lineRule="auto"/>
        <w:jc w:val="center"/>
        <w:rPr>
          <w:rFonts w:ascii="Arial" w:hAnsi="Arial" w:cs="Arial"/>
        </w:rPr>
      </w:pPr>
    </w:p>
    <w:p w:rsidR="001667B7" w:rsidRPr="00245B51" w:rsidRDefault="00B83DCB" w:rsidP="003C5E27">
      <w:pPr>
        <w:spacing w:after="0" w:line="240" w:lineRule="auto"/>
        <w:jc w:val="center"/>
        <w:rPr>
          <w:rFonts w:ascii="Arial" w:hAnsi="Arial" w:cs="Arial"/>
          <w:b/>
          <w:sz w:val="28"/>
          <w:szCs w:val="28"/>
        </w:rPr>
      </w:pPr>
      <w:r w:rsidRPr="00245B51">
        <w:rPr>
          <w:rFonts w:ascii="Arial" w:hAnsi="Arial" w:cs="Arial"/>
          <w:b/>
          <w:sz w:val="28"/>
          <w:szCs w:val="28"/>
        </w:rPr>
        <w:t xml:space="preserve">WELCOME TO INVIGORATE </w:t>
      </w:r>
      <w:r w:rsidR="009C566D" w:rsidRPr="00245B51">
        <w:rPr>
          <w:rFonts w:ascii="Arial" w:hAnsi="Arial" w:cs="Arial"/>
          <w:b/>
          <w:sz w:val="28"/>
          <w:szCs w:val="28"/>
        </w:rPr>
        <w:t xml:space="preserve">BUSINESS </w:t>
      </w:r>
      <w:r w:rsidRPr="00245B51">
        <w:rPr>
          <w:rFonts w:ascii="Arial" w:hAnsi="Arial" w:cs="Arial"/>
          <w:b/>
          <w:sz w:val="28"/>
          <w:szCs w:val="28"/>
        </w:rPr>
        <w:t>ADVISORS</w:t>
      </w:r>
    </w:p>
    <w:p w:rsidR="00B83DCB" w:rsidRDefault="00EF218F" w:rsidP="003C5E27">
      <w:pPr>
        <w:spacing w:after="0" w:line="240" w:lineRule="auto"/>
        <w:jc w:val="center"/>
        <w:rPr>
          <w:rFonts w:ascii="Arial" w:hAnsi="Arial" w:cs="Arial"/>
        </w:rPr>
      </w:pPr>
      <w:r>
        <w:rPr>
          <w:rFonts w:ascii="Arial" w:hAnsi="Arial" w:cs="Arial"/>
        </w:rPr>
        <w:t>_________________________________________________________________________</w:t>
      </w:r>
    </w:p>
    <w:p w:rsidR="003C0831" w:rsidRDefault="003C0831" w:rsidP="001667B7">
      <w:pPr>
        <w:spacing w:after="0" w:line="240" w:lineRule="auto"/>
        <w:rPr>
          <w:rFonts w:ascii="Arial" w:hAnsi="Arial" w:cs="Arial"/>
        </w:rPr>
      </w:pPr>
    </w:p>
    <w:p w:rsidR="003C0831" w:rsidRPr="0030254B" w:rsidRDefault="003C0831" w:rsidP="001667B7">
      <w:pPr>
        <w:spacing w:after="0" w:line="240" w:lineRule="auto"/>
        <w:rPr>
          <w:rFonts w:ascii="Arial" w:hAnsi="Arial" w:cs="Arial"/>
          <w:b/>
          <w:u w:val="single"/>
        </w:rPr>
      </w:pPr>
      <w:r w:rsidRPr="0030254B">
        <w:rPr>
          <w:rFonts w:ascii="Arial" w:hAnsi="Arial" w:cs="Arial"/>
          <w:b/>
          <w:u w:val="single"/>
        </w:rPr>
        <w:t xml:space="preserve">Invigorate </w:t>
      </w:r>
    </w:p>
    <w:p w:rsidR="003C0831" w:rsidRPr="00EF218F" w:rsidRDefault="003C0831" w:rsidP="001667B7">
      <w:pPr>
        <w:spacing w:after="0" w:line="240" w:lineRule="auto"/>
        <w:rPr>
          <w:rFonts w:ascii="Arial" w:hAnsi="Arial" w:cs="Arial"/>
          <w:i/>
          <w:u w:val="single"/>
        </w:rPr>
      </w:pPr>
      <w:proofErr w:type="spellStart"/>
      <w:r w:rsidRPr="00EF218F">
        <w:rPr>
          <w:rStyle w:val="lrdctph"/>
          <w:rFonts w:ascii="Arial" w:hAnsi="Arial" w:cs="Arial"/>
          <w:color w:val="222222"/>
        </w:rPr>
        <w:t>ɪnˈvɪɡəreɪt</w:t>
      </w:r>
      <w:proofErr w:type="spellEnd"/>
      <w:r w:rsidRPr="00EF218F">
        <w:rPr>
          <w:rStyle w:val="lrdctph"/>
          <w:rFonts w:ascii="Arial" w:hAnsi="Arial" w:cs="Arial"/>
          <w:color w:val="222222"/>
        </w:rPr>
        <w:t>/</w:t>
      </w:r>
      <w:r w:rsidRPr="00EF218F">
        <w:rPr>
          <w:rFonts w:ascii="Arial" w:hAnsi="Arial" w:cs="Arial"/>
          <w:i/>
        </w:rPr>
        <w:t xml:space="preserve"> Verb: give strength </w:t>
      </w:r>
      <w:r w:rsidRPr="00435DAC">
        <w:rPr>
          <w:rFonts w:ascii="Arial" w:hAnsi="Arial" w:cs="Arial"/>
          <w:i/>
        </w:rPr>
        <w:t>or energy to</w:t>
      </w:r>
    </w:p>
    <w:p w:rsidR="003C0831" w:rsidRDefault="00EF218F" w:rsidP="001667B7">
      <w:pPr>
        <w:spacing w:after="0" w:line="240" w:lineRule="auto"/>
        <w:rPr>
          <w:rFonts w:ascii="Arial" w:hAnsi="Arial" w:cs="Arial"/>
        </w:rPr>
      </w:pPr>
      <w:r>
        <w:rPr>
          <w:rFonts w:ascii="Arial" w:hAnsi="Arial" w:cs="Arial"/>
        </w:rPr>
        <w:t>_________________________________________________________________________</w:t>
      </w:r>
    </w:p>
    <w:p w:rsidR="00EF218F" w:rsidRDefault="00EF218F" w:rsidP="001667B7">
      <w:pPr>
        <w:spacing w:after="0" w:line="240" w:lineRule="auto"/>
        <w:rPr>
          <w:rFonts w:ascii="Arial" w:hAnsi="Arial" w:cs="Arial"/>
          <w:i/>
        </w:rPr>
      </w:pPr>
    </w:p>
    <w:p w:rsidR="0030254B" w:rsidRPr="0030254B" w:rsidRDefault="0030254B" w:rsidP="001667B7">
      <w:pPr>
        <w:spacing w:after="0" w:line="240" w:lineRule="auto"/>
        <w:rPr>
          <w:rFonts w:ascii="Arial" w:hAnsi="Arial" w:cs="Arial"/>
          <w:i/>
        </w:rPr>
      </w:pPr>
      <w:r w:rsidRPr="002B0584">
        <w:rPr>
          <w:rFonts w:ascii="Arial" w:hAnsi="Arial" w:cs="Arial"/>
          <w:i/>
        </w:rPr>
        <w:t>Why did you want to establish Invigorate Accountants and Business Advisors?</w:t>
      </w:r>
    </w:p>
    <w:p w:rsidR="0030254B" w:rsidRDefault="0030254B" w:rsidP="001667B7">
      <w:pPr>
        <w:spacing w:after="0" w:line="240" w:lineRule="auto"/>
        <w:rPr>
          <w:rFonts w:ascii="Arial" w:hAnsi="Arial" w:cs="Arial"/>
        </w:rPr>
      </w:pPr>
    </w:p>
    <w:p w:rsidR="003C0831" w:rsidRDefault="001C2C84" w:rsidP="001667B7">
      <w:pPr>
        <w:spacing w:after="0" w:line="240" w:lineRule="auto"/>
        <w:rPr>
          <w:rFonts w:ascii="Arial" w:hAnsi="Arial" w:cs="Arial"/>
        </w:rPr>
      </w:pPr>
      <w:r>
        <w:rPr>
          <w:rFonts w:ascii="Arial" w:hAnsi="Arial" w:cs="Arial"/>
        </w:rPr>
        <w:t>Invigorate Business Advisors was established in Brisbane in 2017 by the princi</w:t>
      </w:r>
      <w:r w:rsidR="00A6535E">
        <w:rPr>
          <w:rFonts w:ascii="Arial" w:hAnsi="Arial" w:cs="Arial"/>
        </w:rPr>
        <w:t>pal</w:t>
      </w:r>
      <w:r w:rsidR="003C0831">
        <w:rPr>
          <w:rFonts w:ascii="Arial" w:hAnsi="Arial" w:cs="Arial"/>
        </w:rPr>
        <w:t xml:space="preserve"> Leonard Jiang who wanted to rejuvenate the accounting profession and its </w:t>
      </w:r>
      <w:r w:rsidR="00EF218F">
        <w:rPr>
          <w:rFonts w:ascii="Arial" w:hAnsi="Arial" w:cs="Arial"/>
        </w:rPr>
        <w:t xml:space="preserve">core beliefs. </w:t>
      </w:r>
    </w:p>
    <w:p w:rsidR="003C0831" w:rsidRDefault="003C0831" w:rsidP="001667B7">
      <w:pPr>
        <w:spacing w:after="0" w:line="240" w:lineRule="auto"/>
        <w:rPr>
          <w:rFonts w:ascii="Arial" w:hAnsi="Arial" w:cs="Arial"/>
        </w:rPr>
      </w:pPr>
    </w:p>
    <w:p w:rsidR="003C0831" w:rsidRDefault="003C0831" w:rsidP="001667B7">
      <w:pPr>
        <w:spacing w:after="0" w:line="240" w:lineRule="auto"/>
        <w:rPr>
          <w:rFonts w:ascii="Arial" w:hAnsi="Arial" w:cs="Arial"/>
        </w:rPr>
      </w:pPr>
      <w:r>
        <w:rPr>
          <w:rFonts w:ascii="Arial" w:hAnsi="Arial" w:cs="Arial"/>
        </w:rPr>
        <w:t xml:space="preserve">Our question to you: What do you think when you imagine an accountant? </w:t>
      </w:r>
    </w:p>
    <w:p w:rsidR="003C0831" w:rsidRDefault="003C0831" w:rsidP="001667B7">
      <w:pPr>
        <w:spacing w:after="0" w:line="240" w:lineRule="auto"/>
        <w:rPr>
          <w:rFonts w:ascii="Arial" w:hAnsi="Arial" w:cs="Arial"/>
        </w:rPr>
      </w:pPr>
    </w:p>
    <w:p w:rsidR="00EF218F" w:rsidRDefault="003C0831" w:rsidP="001667B7">
      <w:pPr>
        <w:spacing w:after="0" w:line="240" w:lineRule="auto"/>
        <w:rPr>
          <w:rFonts w:ascii="Arial" w:hAnsi="Arial" w:cs="Arial"/>
        </w:rPr>
      </w:pPr>
      <w:r>
        <w:rPr>
          <w:rFonts w:ascii="Arial" w:hAnsi="Arial" w:cs="Arial"/>
        </w:rPr>
        <w:t xml:space="preserve">Let me guess, </w:t>
      </w:r>
      <w:r w:rsidR="005A1D5C">
        <w:rPr>
          <w:rFonts w:ascii="Arial" w:hAnsi="Arial" w:cs="Arial"/>
        </w:rPr>
        <w:t>introverted, has</w:t>
      </w:r>
      <w:r w:rsidR="0030254B">
        <w:rPr>
          <w:rFonts w:ascii="Arial" w:hAnsi="Arial" w:cs="Arial"/>
        </w:rPr>
        <w:t xml:space="preserve"> the pers</w:t>
      </w:r>
      <w:r w:rsidR="009B024D">
        <w:rPr>
          <w:rFonts w:ascii="Arial" w:hAnsi="Arial" w:cs="Arial"/>
        </w:rPr>
        <w:t>onality of a cardboard box</w:t>
      </w:r>
      <w:r w:rsidR="0030254B">
        <w:rPr>
          <w:rFonts w:ascii="Arial" w:hAnsi="Arial" w:cs="Arial"/>
        </w:rPr>
        <w:t xml:space="preserve"> and</w:t>
      </w:r>
      <w:r w:rsidR="00EF218F">
        <w:rPr>
          <w:rFonts w:ascii="Arial" w:hAnsi="Arial" w:cs="Arial"/>
        </w:rPr>
        <w:t xml:space="preserve">, let’s not forget, the </w:t>
      </w:r>
      <w:proofErr w:type="gramStart"/>
      <w:r w:rsidR="00EF218F">
        <w:rPr>
          <w:rFonts w:ascii="Arial" w:hAnsi="Arial" w:cs="Arial"/>
        </w:rPr>
        <w:t>traditional</w:t>
      </w:r>
      <w:proofErr w:type="gramEnd"/>
      <w:r w:rsidR="00EF218F">
        <w:rPr>
          <w:rFonts w:ascii="Arial" w:hAnsi="Arial" w:cs="Arial"/>
        </w:rPr>
        <w:t xml:space="preserve"> number cruncher. Did I hit the spot? </w:t>
      </w:r>
    </w:p>
    <w:p w:rsidR="00EF218F" w:rsidRDefault="00EF218F" w:rsidP="001667B7">
      <w:pPr>
        <w:spacing w:after="0" w:line="240" w:lineRule="auto"/>
        <w:rPr>
          <w:rFonts w:ascii="Arial" w:hAnsi="Arial" w:cs="Arial"/>
        </w:rPr>
      </w:pPr>
    </w:p>
    <w:p w:rsidR="00435DAC" w:rsidRDefault="00EF218F" w:rsidP="001667B7">
      <w:pPr>
        <w:spacing w:after="0" w:line="240" w:lineRule="auto"/>
        <w:rPr>
          <w:rFonts w:ascii="Arial" w:hAnsi="Arial" w:cs="Arial"/>
        </w:rPr>
      </w:pPr>
      <w:r>
        <w:rPr>
          <w:rFonts w:ascii="Arial" w:hAnsi="Arial" w:cs="Arial"/>
        </w:rPr>
        <w:t>And more</w:t>
      </w:r>
      <w:r w:rsidR="0030254B">
        <w:rPr>
          <w:rFonts w:ascii="Arial" w:hAnsi="Arial" w:cs="Arial"/>
        </w:rPr>
        <w:t xml:space="preserve"> often than not, that’s probably the accountant you’</w:t>
      </w:r>
      <w:r w:rsidR="00435DAC">
        <w:rPr>
          <w:rFonts w:ascii="Arial" w:hAnsi="Arial" w:cs="Arial"/>
        </w:rPr>
        <w:t xml:space="preserve">ll get: one who is reactive, compliance driven and transactional based. </w:t>
      </w:r>
    </w:p>
    <w:p w:rsidR="00435DAC" w:rsidRDefault="00435DAC" w:rsidP="001667B7">
      <w:pPr>
        <w:spacing w:after="0" w:line="240" w:lineRule="auto"/>
        <w:rPr>
          <w:rFonts w:ascii="Arial" w:hAnsi="Arial" w:cs="Arial"/>
        </w:rPr>
      </w:pPr>
    </w:p>
    <w:p w:rsidR="00B30657" w:rsidRDefault="00B30657" w:rsidP="00B30657">
      <w:pPr>
        <w:spacing w:after="0" w:line="240" w:lineRule="auto"/>
        <w:rPr>
          <w:rFonts w:ascii="Arial" w:hAnsi="Arial" w:cs="Arial"/>
        </w:rPr>
      </w:pPr>
      <w:r>
        <w:rPr>
          <w:rFonts w:ascii="Arial" w:hAnsi="Arial" w:cs="Arial"/>
        </w:rPr>
        <w:t>H</w:t>
      </w:r>
      <w:r w:rsidR="0030254B">
        <w:rPr>
          <w:rFonts w:ascii="Arial" w:hAnsi="Arial" w:cs="Arial"/>
        </w:rPr>
        <w:t xml:space="preserve">ere </w:t>
      </w:r>
      <w:r w:rsidR="005A1D5C">
        <w:rPr>
          <w:rFonts w:ascii="Arial" w:hAnsi="Arial" w:cs="Arial"/>
        </w:rPr>
        <w:t>at Invigorate</w:t>
      </w:r>
      <w:r>
        <w:rPr>
          <w:rFonts w:ascii="Arial" w:hAnsi="Arial" w:cs="Arial"/>
        </w:rPr>
        <w:t>, we want to change that!</w:t>
      </w:r>
      <w:r w:rsidR="00435DAC">
        <w:rPr>
          <w:rFonts w:ascii="Arial" w:hAnsi="Arial" w:cs="Arial"/>
        </w:rPr>
        <w:t xml:space="preserve"> </w:t>
      </w:r>
      <w:r>
        <w:rPr>
          <w:rFonts w:ascii="Arial" w:hAnsi="Arial" w:cs="Arial"/>
        </w:rPr>
        <w:t>N</w:t>
      </w:r>
      <w:r w:rsidR="00435DAC">
        <w:rPr>
          <w:rFonts w:ascii="Arial" w:hAnsi="Arial" w:cs="Arial"/>
        </w:rPr>
        <w:t xml:space="preserve">ot only will you have access to quality, efficient and timely </w:t>
      </w:r>
      <w:r w:rsidR="005A1D5C">
        <w:rPr>
          <w:rFonts w:ascii="Arial" w:hAnsi="Arial" w:cs="Arial"/>
        </w:rPr>
        <w:t xml:space="preserve">professional </w:t>
      </w:r>
      <w:r w:rsidR="00435DAC">
        <w:rPr>
          <w:rFonts w:ascii="Arial" w:hAnsi="Arial" w:cs="Arial"/>
        </w:rPr>
        <w:t>service</w:t>
      </w:r>
      <w:r w:rsidR="005A1D5C">
        <w:rPr>
          <w:rFonts w:ascii="Arial" w:hAnsi="Arial" w:cs="Arial"/>
        </w:rPr>
        <w:t xml:space="preserve">s, </w:t>
      </w:r>
      <w:r>
        <w:rPr>
          <w:rFonts w:ascii="Arial" w:hAnsi="Arial" w:cs="Arial"/>
        </w:rPr>
        <w:t xml:space="preserve">but </w:t>
      </w:r>
      <w:r w:rsidR="005A1D5C">
        <w:rPr>
          <w:rFonts w:ascii="Arial" w:hAnsi="Arial" w:cs="Arial"/>
        </w:rPr>
        <w:t xml:space="preserve">you will have a team of people who truly share </w:t>
      </w:r>
      <w:r>
        <w:rPr>
          <w:rFonts w:ascii="Arial" w:hAnsi="Arial" w:cs="Arial"/>
        </w:rPr>
        <w:t xml:space="preserve">in </w:t>
      </w:r>
      <w:r w:rsidR="005A1D5C">
        <w:rPr>
          <w:rFonts w:ascii="Arial" w:hAnsi="Arial" w:cs="Arial"/>
        </w:rPr>
        <w:t xml:space="preserve">your visions </w:t>
      </w:r>
      <w:r>
        <w:rPr>
          <w:rFonts w:ascii="Arial" w:hAnsi="Arial" w:cs="Arial"/>
        </w:rPr>
        <w:t xml:space="preserve">for success. </w:t>
      </w:r>
      <w:r w:rsidR="001A0DAC">
        <w:rPr>
          <w:rFonts w:ascii="Arial" w:hAnsi="Arial" w:cs="Arial"/>
        </w:rPr>
        <w:t>As a matter of</w:t>
      </w:r>
      <w:r>
        <w:rPr>
          <w:rFonts w:ascii="Arial" w:hAnsi="Arial" w:cs="Arial"/>
        </w:rPr>
        <w:t xml:space="preserve"> fact: </w:t>
      </w:r>
    </w:p>
    <w:p w:rsidR="00B30657" w:rsidRPr="00B30657" w:rsidRDefault="00B30657" w:rsidP="00B30657">
      <w:pPr>
        <w:spacing w:after="0" w:line="240" w:lineRule="auto"/>
        <w:rPr>
          <w:rFonts w:ascii="Arial" w:hAnsi="Arial" w:cs="Arial"/>
        </w:rPr>
      </w:pPr>
    </w:p>
    <w:p w:rsidR="00242F77" w:rsidRPr="00242F77" w:rsidRDefault="00242F77" w:rsidP="00242F77">
      <w:pPr>
        <w:pStyle w:val="ListParagraph"/>
        <w:numPr>
          <w:ilvl w:val="0"/>
          <w:numId w:val="1"/>
        </w:numPr>
        <w:spacing w:after="0" w:line="240" w:lineRule="auto"/>
        <w:rPr>
          <w:rFonts w:ascii="Arial" w:hAnsi="Arial" w:cs="Arial"/>
        </w:rPr>
      </w:pPr>
      <w:r w:rsidRPr="001208CE">
        <w:rPr>
          <w:rFonts w:ascii="Arial" w:hAnsi="Arial" w:cs="Arial"/>
        </w:rPr>
        <w:t>we take an holistic approach to serving you ~ more than you</w:t>
      </w:r>
      <w:r w:rsidR="004A1A65">
        <w:rPr>
          <w:rFonts w:ascii="Arial" w:hAnsi="Arial" w:cs="Arial"/>
        </w:rPr>
        <w:t>r</w:t>
      </w:r>
      <w:r w:rsidRPr="001208CE">
        <w:rPr>
          <w:rFonts w:ascii="Arial" w:hAnsi="Arial" w:cs="Arial"/>
        </w:rPr>
        <w:t xml:space="preserve"> average bean counter </w:t>
      </w:r>
    </w:p>
    <w:p w:rsidR="00B30657" w:rsidRDefault="00B30657" w:rsidP="00B30657">
      <w:pPr>
        <w:pStyle w:val="ListParagraph"/>
        <w:numPr>
          <w:ilvl w:val="0"/>
          <w:numId w:val="1"/>
        </w:numPr>
        <w:spacing w:after="0" w:line="240" w:lineRule="auto"/>
        <w:rPr>
          <w:rFonts w:ascii="Arial" w:hAnsi="Arial" w:cs="Arial"/>
        </w:rPr>
      </w:pPr>
      <w:r>
        <w:rPr>
          <w:rFonts w:ascii="Arial" w:hAnsi="Arial" w:cs="Arial"/>
        </w:rPr>
        <w:t xml:space="preserve">we are generous with our face to face time ~ feel free to drop by if you’re in the area </w:t>
      </w:r>
    </w:p>
    <w:p w:rsidR="00B30657" w:rsidRDefault="00B30657" w:rsidP="00B30657">
      <w:pPr>
        <w:pStyle w:val="ListParagraph"/>
        <w:numPr>
          <w:ilvl w:val="0"/>
          <w:numId w:val="1"/>
        </w:numPr>
        <w:spacing w:after="0" w:line="240" w:lineRule="auto"/>
        <w:rPr>
          <w:rFonts w:ascii="Arial" w:hAnsi="Arial" w:cs="Arial"/>
        </w:rPr>
      </w:pPr>
      <w:r>
        <w:rPr>
          <w:rFonts w:ascii="Arial" w:hAnsi="Arial" w:cs="Arial"/>
        </w:rPr>
        <w:t xml:space="preserve">we are proactive rather than reactive ~ plan for success, not mitigate damage </w:t>
      </w:r>
    </w:p>
    <w:p w:rsidR="00B30657" w:rsidRDefault="00B30657" w:rsidP="00B30657">
      <w:pPr>
        <w:pStyle w:val="ListParagraph"/>
        <w:numPr>
          <w:ilvl w:val="0"/>
          <w:numId w:val="1"/>
        </w:numPr>
        <w:spacing w:after="0" w:line="240" w:lineRule="auto"/>
        <w:rPr>
          <w:rFonts w:ascii="Arial" w:hAnsi="Arial" w:cs="Arial"/>
        </w:rPr>
      </w:pPr>
      <w:r>
        <w:rPr>
          <w:rFonts w:ascii="Arial" w:hAnsi="Arial" w:cs="Arial"/>
        </w:rPr>
        <w:t xml:space="preserve">we make transitioning accountants easy ~ breakups have never been easier </w:t>
      </w:r>
    </w:p>
    <w:p w:rsidR="00B30657" w:rsidRPr="001208CE" w:rsidRDefault="00CE23D5" w:rsidP="001208CE">
      <w:pPr>
        <w:pStyle w:val="ListParagraph"/>
        <w:numPr>
          <w:ilvl w:val="0"/>
          <w:numId w:val="1"/>
        </w:numPr>
        <w:spacing w:after="0" w:line="240" w:lineRule="auto"/>
        <w:rPr>
          <w:rFonts w:ascii="Arial" w:hAnsi="Arial" w:cs="Arial"/>
        </w:rPr>
      </w:pPr>
      <w:r w:rsidRPr="001208CE">
        <w:rPr>
          <w:rFonts w:ascii="Arial" w:hAnsi="Arial" w:cs="Arial"/>
        </w:rPr>
        <w:t>we don’t time bill like most accountants ~ so don’t be afraid to pick up the phone</w:t>
      </w:r>
    </w:p>
    <w:p w:rsidR="001C2C84" w:rsidRDefault="001C2C84" w:rsidP="001667B7">
      <w:pPr>
        <w:spacing w:after="0" w:line="240" w:lineRule="auto"/>
        <w:rPr>
          <w:rFonts w:ascii="Arial" w:hAnsi="Arial" w:cs="Arial"/>
        </w:rPr>
      </w:pPr>
    </w:p>
    <w:p w:rsidR="002B0584" w:rsidRPr="002B0584" w:rsidRDefault="003A2CB2" w:rsidP="001667B7">
      <w:pPr>
        <w:spacing w:after="0" w:line="240" w:lineRule="auto"/>
        <w:rPr>
          <w:rFonts w:ascii="Arial" w:hAnsi="Arial" w:cs="Arial"/>
          <w:i/>
        </w:rPr>
      </w:pPr>
      <w:r>
        <w:rPr>
          <w:rFonts w:ascii="Arial" w:hAnsi="Arial" w:cs="Arial"/>
          <w:i/>
        </w:rPr>
        <w:t>Our mission &amp; service promise to you:</w:t>
      </w:r>
      <w:r w:rsidR="002B0584" w:rsidRPr="002B0584">
        <w:rPr>
          <w:rFonts w:ascii="Arial" w:hAnsi="Arial" w:cs="Arial"/>
          <w:i/>
        </w:rPr>
        <w:t xml:space="preserve"> </w:t>
      </w:r>
    </w:p>
    <w:p w:rsidR="001C2C84" w:rsidRDefault="001C2C84" w:rsidP="001667B7">
      <w:pPr>
        <w:spacing w:after="0" w:line="240" w:lineRule="auto"/>
        <w:rPr>
          <w:rFonts w:ascii="Arial" w:hAnsi="Arial" w:cs="Arial"/>
        </w:rPr>
      </w:pPr>
    </w:p>
    <w:p w:rsidR="003C5E27" w:rsidRDefault="001C2C84" w:rsidP="003C5E27">
      <w:pPr>
        <w:spacing w:after="0" w:line="240" w:lineRule="auto"/>
        <w:rPr>
          <w:rFonts w:ascii="Arial" w:hAnsi="Arial" w:cs="Arial"/>
        </w:rPr>
      </w:pPr>
      <w:r>
        <w:rPr>
          <w:rFonts w:ascii="Arial" w:hAnsi="Arial" w:cs="Arial"/>
        </w:rPr>
        <w:t xml:space="preserve">Power for change – to invigorate your business to tackle the ever changing landscape and achieve your goals and desires. </w:t>
      </w:r>
      <w:r w:rsidR="001A0DAC">
        <w:rPr>
          <w:rFonts w:ascii="Arial" w:hAnsi="Arial" w:cs="Arial"/>
        </w:rPr>
        <w:t>We’re not afraid of change,</w:t>
      </w:r>
      <w:r w:rsidR="003C5E27">
        <w:rPr>
          <w:rFonts w:ascii="Arial" w:hAnsi="Arial" w:cs="Arial"/>
        </w:rPr>
        <w:t xml:space="preserve"> </w:t>
      </w:r>
      <w:r w:rsidR="001A0DAC">
        <w:rPr>
          <w:rFonts w:ascii="Arial" w:hAnsi="Arial" w:cs="Arial"/>
        </w:rPr>
        <w:t>i</w:t>
      </w:r>
      <w:r w:rsidR="003C5E27">
        <w:rPr>
          <w:rFonts w:ascii="Arial" w:hAnsi="Arial" w:cs="Arial"/>
        </w:rPr>
        <w:t xml:space="preserve">n fact we welcome it. </w:t>
      </w:r>
    </w:p>
    <w:p w:rsidR="001C2C84" w:rsidRDefault="001C2C84" w:rsidP="001667B7">
      <w:pPr>
        <w:spacing w:after="0" w:line="240" w:lineRule="auto"/>
        <w:rPr>
          <w:rFonts w:ascii="Arial" w:hAnsi="Arial" w:cs="Arial"/>
        </w:rPr>
      </w:pPr>
    </w:p>
    <w:p w:rsidR="001C2C84" w:rsidRDefault="001C2C84" w:rsidP="001667B7">
      <w:pPr>
        <w:spacing w:after="0" w:line="240" w:lineRule="auto"/>
        <w:rPr>
          <w:rFonts w:ascii="Arial" w:hAnsi="Arial" w:cs="Arial"/>
        </w:rPr>
      </w:pPr>
      <w:r>
        <w:rPr>
          <w:rFonts w:ascii="Arial" w:hAnsi="Arial" w:cs="Arial"/>
        </w:rPr>
        <w:t>Relationshi</w:t>
      </w:r>
      <w:r w:rsidR="009B024D">
        <w:rPr>
          <w:rFonts w:ascii="Arial" w:hAnsi="Arial" w:cs="Arial"/>
        </w:rPr>
        <w:t>p</w:t>
      </w:r>
      <w:r w:rsidR="00CE2773">
        <w:rPr>
          <w:rFonts w:ascii="Arial" w:hAnsi="Arial" w:cs="Arial"/>
        </w:rPr>
        <w:t>s</w:t>
      </w:r>
      <w:r w:rsidR="009B024D">
        <w:rPr>
          <w:rFonts w:ascii="Arial" w:hAnsi="Arial" w:cs="Arial"/>
        </w:rPr>
        <w:t xml:space="preserve"> th</w:t>
      </w:r>
      <w:r w:rsidR="001A0DAC">
        <w:rPr>
          <w:rFonts w:ascii="Arial" w:hAnsi="Arial" w:cs="Arial"/>
        </w:rPr>
        <w:t>at count – to be not only a good</w:t>
      </w:r>
      <w:r w:rsidR="009B024D">
        <w:rPr>
          <w:rFonts w:ascii="Arial" w:hAnsi="Arial" w:cs="Arial"/>
        </w:rPr>
        <w:t xml:space="preserve"> accountant who delivers on time and provides a quality service, but </w:t>
      </w:r>
      <w:r w:rsidR="003C5E27">
        <w:rPr>
          <w:rFonts w:ascii="Arial" w:hAnsi="Arial" w:cs="Arial"/>
        </w:rPr>
        <w:t xml:space="preserve">a great advisor who truly adds value to your business.  </w:t>
      </w:r>
    </w:p>
    <w:p w:rsidR="002B0584" w:rsidRDefault="002B0584" w:rsidP="001667B7">
      <w:pPr>
        <w:spacing w:after="0" w:line="240" w:lineRule="auto"/>
        <w:rPr>
          <w:rFonts w:ascii="Arial" w:hAnsi="Arial" w:cs="Arial"/>
        </w:rPr>
      </w:pPr>
    </w:p>
    <w:p w:rsidR="009E01D6" w:rsidRDefault="009E01D6" w:rsidP="001667B7">
      <w:pPr>
        <w:spacing w:after="0" w:line="240" w:lineRule="auto"/>
        <w:rPr>
          <w:rFonts w:ascii="Arial" w:hAnsi="Arial" w:cs="Arial"/>
        </w:rPr>
      </w:pPr>
    </w:p>
    <w:p w:rsidR="000B03A1" w:rsidRDefault="000B03A1" w:rsidP="007544C8">
      <w:pPr>
        <w:spacing w:after="0" w:line="240" w:lineRule="auto"/>
        <w:rPr>
          <w:rFonts w:ascii="Arial" w:hAnsi="Arial" w:cs="Arial"/>
        </w:rPr>
      </w:pPr>
    </w:p>
    <w:p w:rsidR="00245B51" w:rsidRDefault="00245B51" w:rsidP="007544C8">
      <w:pPr>
        <w:spacing w:after="0" w:line="240" w:lineRule="auto"/>
        <w:rPr>
          <w:rFonts w:ascii="Arial" w:hAnsi="Arial" w:cs="Arial"/>
        </w:rPr>
      </w:pPr>
    </w:p>
    <w:p w:rsidR="000B03A1" w:rsidRDefault="000B03A1" w:rsidP="007544C8">
      <w:pPr>
        <w:spacing w:after="0" w:line="240" w:lineRule="auto"/>
        <w:rPr>
          <w:rFonts w:ascii="Arial" w:hAnsi="Arial" w:cs="Arial"/>
        </w:rPr>
      </w:pPr>
    </w:p>
    <w:p w:rsidR="000B03A1" w:rsidRDefault="000B03A1" w:rsidP="007544C8">
      <w:pPr>
        <w:spacing w:after="0" w:line="240" w:lineRule="auto"/>
        <w:rPr>
          <w:rFonts w:ascii="Arial" w:hAnsi="Arial" w:cs="Arial"/>
        </w:rPr>
      </w:pPr>
    </w:p>
    <w:p w:rsidR="000B03A1" w:rsidRDefault="000B03A1" w:rsidP="007544C8">
      <w:pPr>
        <w:spacing w:after="0" w:line="240" w:lineRule="auto"/>
        <w:rPr>
          <w:rFonts w:ascii="Arial" w:hAnsi="Arial" w:cs="Arial"/>
        </w:rPr>
      </w:pPr>
    </w:p>
    <w:p w:rsidR="00BE6DD1" w:rsidRPr="005328B1" w:rsidRDefault="00BE6DD1" w:rsidP="005328B1">
      <w:pPr>
        <w:pStyle w:val="Heading1"/>
        <w:jc w:val="center"/>
        <w:rPr>
          <w:rFonts w:ascii="Arial" w:hAnsi="Arial" w:cs="Arial"/>
          <w:b/>
          <w:color w:val="F4B083" w:themeColor="accent2" w:themeTint="99"/>
          <w:u w:val="single"/>
        </w:rPr>
      </w:pPr>
      <w:r w:rsidRPr="00BE6DD1">
        <w:rPr>
          <w:rFonts w:ascii="Arial" w:hAnsi="Arial" w:cs="Arial"/>
          <w:b/>
          <w:color w:val="F4B083" w:themeColor="accent2" w:themeTint="99"/>
          <w:u w:val="single"/>
        </w:rPr>
        <w:lastRenderedPageBreak/>
        <w:t>Meet the Team</w:t>
      </w:r>
    </w:p>
    <w:p w:rsidR="005328B1" w:rsidRDefault="005328B1" w:rsidP="007544C8">
      <w:pPr>
        <w:spacing w:after="0" w:line="240" w:lineRule="auto"/>
        <w:rPr>
          <w:rFonts w:ascii="Arial" w:hAnsi="Arial" w:cs="Arial"/>
          <w:b/>
        </w:rPr>
      </w:pPr>
    </w:p>
    <w:p w:rsidR="005328B1" w:rsidRDefault="008E7AE5" w:rsidP="007544C8">
      <w:pPr>
        <w:spacing w:after="0" w:line="240" w:lineRule="auto"/>
        <w:rPr>
          <w:rFonts w:ascii="Arial" w:hAnsi="Arial" w:cs="Arial"/>
          <w:b/>
        </w:rPr>
      </w:pPr>
      <w:r>
        <w:rPr>
          <w:rFonts w:ascii="Arial" w:hAnsi="Arial" w:cs="Arial"/>
          <w:b/>
        </w:rPr>
        <w:t>Princip</w:t>
      </w:r>
      <w:r w:rsidR="00D434C5">
        <w:rPr>
          <w:rFonts w:ascii="Arial" w:hAnsi="Arial" w:cs="Arial"/>
          <w:b/>
        </w:rPr>
        <w:t>a</w:t>
      </w:r>
      <w:r>
        <w:rPr>
          <w:rFonts w:ascii="Arial" w:hAnsi="Arial" w:cs="Arial"/>
          <w:b/>
        </w:rPr>
        <w:t xml:space="preserve">l Profile – Leonard Jiang </w:t>
      </w:r>
    </w:p>
    <w:p w:rsidR="008E7AE5" w:rsidRDefault="008E7AE5" w:rsidP="007544C8">
      <w:pPr>
        <w:spacing w:after="0" w:line="240" w:lineRule="auto"/>
        <w:rPr>
          <w:rFonts w:ascii="Arial" w:hAnsi="Arial" w:cs="Arial"/>
          <w:b/>
        </w:rPr>
      </w:pPr>
      <w:r>
        <w:rPr>
          <w:rFonts w:ascii="Arial" w:hAnsi="Arial" w:cs="Arial"/>
          <w:b/>
          <w:noProof/>
          <w:lang w:eastAsia="en-AU"/>
        </w:rPr>
        <w:drawing>
          <wp:anchor distT="0" distB="0" distL="114300" distR="114300" simplePos="0" relativeHeight="251658240" behindDoc="0" locked="0" layoutInCell="1" allowOverlap="1">
            <wp:simplePos x="0" y="0"/>
            <wp:positionH relativeFrom="margin">
              <wp:posOffset>-635</wp:posOffset>
            </wp:positionH>
            <wp:positionV relativeFrom="paragraph">
              <wp:posOffset>160655</wp:posOffset>
            </wp:positionV>
            <wp:extent cx="1304925" cy="17399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mpireAccounting_Headshots-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4925" cy="1739900"/>
                    </a:xfrm>
                    <a:prstGeom prst="rect">
                      <a:avLst/>
                    </a:prstGeom>
                  </pic:spPr>
                </pic:pic>
              </a:graphicData>
            </a:graphic>
            <wp14:sizeRelH relativeFrom="margin">
              <wp14:pctWidth>0</wp14:pctWidth>
            </wp14:sizeRelH>
            <wp14:sizeRelV relativeFrom="margin">
              <wp14:pctHeight>0</wp14:pctHeight>
            </wp14:sizeRelV>
          </wp:anchor>
        </w:drawing>
      </w:r>
    </w:p>
    <w:p w:rsidR="0016523D" w:rsidRDefault="008E7AE5" w:rsidP="007544C8">
      <w:pPr>
        <w:spacing w:after="0" w:line="240" w:lineRule="auto"/>
        <w:rPr>
          <w:rFonts w:ascii="Arial" w:hAnsi="Arial" w:cs="Arial"/>
        </w:rPr>
      </w:pPr>
      <w:r>
        <w:rPr>
          <w:rFonts w:ascii="Arial" w:hAnsi="Arial" w:cs="Arial"/>
        </w:rPr>
        <w:t>With extensive experie</w:t>
      </w:r>
      <w:r w:rsidR="008F1A7F">
        <w:rPr>
          <w:rFonts w:ascii="Arial" w:hAnsi="Arial" w:cs="Arial"/>
        </w:rPr>
        <w:t xml:space="preserve">nce in both accounting and tax, Leonard provides practical and commercial advice to a range of </w:t>
      </w:r>
      <w:r w:rsidR="00D1596F">
        <w:rPr>
          <w:rFonts w:ascii="Arial" w:hAnsi="Arial" w:cs="Arial"/>
        </w:rPr>
        <w:t xml:space="preserve">small and medium sized </w:t>
      </w:r>
      <w:r w:rsidR="008F1A7F">
        <w:rPr>
          <w:rFonts w:ascii="Arial" w:hAnsi="Arial" w:cs="Arial"/>
        </w:rPr>
        <w:t xml:space="preserve">clients. </w:t>
      </w:r>
    </w:p>
    <w:p w:rsidR="00D1596F" w:rsidRPr="00E77295" w:rsidRDefault="008E7AE5" w:rsidP="007544C8">
      <w:pPr>
        <w:spacing w:after="0" w:line="240" w:lineRule="auto"/>
        <w:rPr>
          <w:rFonts w:ascii="Arial" w:hAnsi="Arial" w:cs="Arial"/>
          <w:b/>
        </w:rPr>
      </w:pPr>
      <w:r>
        <w:rPr>
          <w:rFonts w:ascii="Arial" w:hAnsi="Arial" w:cs="Arial"/>
        </w:rPr>
        <w:t xml:space="preserve">Leonards specialises in providing tailored, technical advice on complex tax and business issues </w:t>
      </w:r>
      <w:r w:rsidR="00D1596F">
        <w:rPr>
          <w:rFonts w:ascii="Arial" w:hAnsi="Arial" w:cs="Arial"/>
        </w:rPr>
        <w:t>and advises clients on an extensive range of matters such as</w:t>
      </w:r>
      <w:r>
        <w:rPr>
          <w:rFonts w:ascii="Arial" w:hAnsi="Arial" w:cs="Arial"/>
        </w:rPr>
        <w:t xml:space="preserve"> </w:t>
      </w:r>
      <w:r w:rsidR="00D1596F">
        <w:rPr>
          <w:rFonts w:ascii="Arial" w:hAnsi="Arial" w:cs="Arial"/>
        </w:rPr>
        <w:t>Capital Gains Tax, GST, International Taxation, acquisitions and sales, self-managed superannuation funds, asset protection and succession planning and exit strategies. He is passionate about ensur</w:t>
      </w:r>
      <w:r w:rsidR="00216D43">
        <w:rPr>
          <w:rFonts w:ascii="Arial" w:hAnsi="Arial" w:cs="Arial"/>
        </w:rPr>
        <w:t xml:space="preserve">ing his clients receive the most relevant, cost effective and commercial advice. </w:t>
      </w:r>
    </w:p>
    <w:p w:rsidR="00D1596F" w:rsidRDefault="00D1596F" w:rsidP="007544C8">
      <w:pPr>
        <w:spacing w:after="0" w:line="240" w:lineRule="auto"/>
        <w:rPr>
          <w:rFonts w:ascii="Arial" w:hAnsi="Arial" w:cs="Arial"/>
        </w:rPr>
      </w:pPr>
    </w:p>
    <w:p w:rsidR="00144787" w:rsidRDefault="00144787" w:rsidP="007544C8">
      <w:pPr>
        <w:spacing w:after="0" w:line="240" w:lineRule="auto"/>
        <w:rPr>
          <w:rFonts w:ascii="Arial" w:hAnsi="Arial" w:cs="Arial"/>
        </w:rPr>
      </w:pPr>
    </w:p>
    <w:p w:rsidR="0016523D" w:rsidRDefault="0016523D" w:rsidP="007544C8">
      <w:pPr>
        <w:spacing w:after="0" w:line="240" w:lineRule="auto"/>
        <w:rPr>
          <w:rFonts w:ascii="Arial" w:hAnsi="Arial" w:cs="Arial"/>
        </w:rPr>
      </w:pPr>
    </w:p>
    <w:p w:rsidR="008F1A7F" w:rsidRPr="008F1A7F" w:rsidRDefault="008F1A7F" w:rsidP="007544C8">
      <w:pPr>
        <w:spacing w:after="0" w:line="240" w:lineRule="auto"/>
        <w:rPr>
          <w:rFonts w:ascii="Arial" w:hAnsi="Arial" w:cs="Arial"/>
          <w:b/>
        </w:rPr>
      </w:pPr>
      <w:r w:rsidRPr="008F1A7F">
        <w:rPr>
          <w:rFonts w:ascii="Arial" w:hAnsi="Arial" w:cs="Arial"/>
          <w:b/>
        </w:rPr>
        <w:t>Qualifications, memberships and recognition</w:t>
      </w:r>
    </w:p>
    <w:p w:rsidR="008F1A7F" w:rsidRDefault="008F1A7F" w:rsidP="008F1A7F">
      <w:pPr>
        <w:spacing w:after="0" w:line="240" w:lineRule="auto"/>
        <w:rPr>
          <w:rFonts w:ascii="Arial" w:hAnsi="Arial" w:cs="Arial"/>
        </w:rPr>
      </w:pP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Bachelor of Business (Accountancy) – Queensland University of Technology</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Graduate Diploma of Chartered Accounting – Institute of Chartered Accountants</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 xml:space="preserve">Diploma of Financial Planning – Kaplan Professional </w:t>
      </w:r>
    </w:p>
    <w:p w:rsidR="00255FC8" w:rsidRPr="00255FC8" w:rsidRDefault="00255FC8" w:rsidP="00255FC8">
      <w:pPr>
        <w:pStyle w:val="ListParagraph"/>
        <w:numPr>
          <w:ilvl w:val="0"/>
          <w:numId w:val="4"/>
        </w:numPr>
        <w:spacing w:after="0" w:line="240" w:lineRule="auto"/>
        <w:rPr>
          <w:rFonts w:ascii="Arial" w:hAnsi="Arial" w:cs="Arial"/>
        </w:rPr>
      </w:pPr>
      <w:r>
        <w:rPr>
          <w:rFonts w:ascii="Arial" w:hAnsi="Arial" w:cs="Arial"/>
        </w:rPr>
        <w:t xml:space="preserve">Chartered Tax Advisor – Tax Institute of Australia </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Member of Chartered Accountants ANZ</w:t>
      </w:r>
    </w:p>
    <w:p w:rsidR="00255FC8" w:rsidRDefault="00255FC8" w:rsidP="008F1A7F">
      <w:pPr>
        <w:pStyle w:val="ListParagraph"/>
        <w:numPr>
          <w:ilvl w:val="0"/>
          <w:numId w:val="4"/>
        </w:numPr>
        <w:spacing w:after="0" w:line="240" w:lineRule="auto"/>
        <w:rPr>
          <w:rFonts w:ascii="Arial" w:hAnsi="Arial" w:cs="Arial"/>
        </w:rPr>
      </w:pPr>
      <w:r>
        <w:rPr>
          <w:rFonts w:ascii="Arial" w:hAnsi="Arial" w:cs="Arial"/>
        </w:rPr>
        <w:t>Member of the National Tax &amp; Accountants Association</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 xml:space="preserve">Associate Member of CPA Australia </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Registered Tax Agent – Tax Practitioners Board</w:t>
      </w:r>
    </w:p>
    <w:p w:rsidR="008F1A7F" w:rsidRDefault="008F1A7F" w:rsidP="008F1A7F">
      <w:pPr>
        <w:pStyle w:val="ListParagraph"/>
        <w:numPr>
          <w:ilvl w:val="0"/>
          <w:numId w:val="4"/>
        </w:numPr>
        <w:spacing w:after="0" w:line="240" w:lineRule="auto"/>
        <w:rPr>
          <w:rFonts w:ascii="Arial" w:hAnsi="Arial" w:cs="Arial"/>
        </w:rPr>
      </w:pPr>
      <w:r>
        <w:rPr>
          <w:rFonts w:ascii="Arial" w:hAnsi="Arial" w:cs="Arial"/>
        </w:rPr>
        <w:t xml:space="preserve">Certificate of Public Practice – CAANZ </w:t>
      </w:r>
    </w:p>
    <w:p w:rsidR="008F1A7F" w:rsidRDefault="008F1A7F" w:rsidP="008F1A7F">
      <w:pPr>
        <w:spacing w:after="0" w:line="240" w:lineRule="auto"/>
        <w:rPr>
          <w:rFonts w:ascii="Arial" w:hAnsi="Arial" w:cs="Arial"/>
        </w:rPr>
      </w:pPr>
    </w:p>
    <w:p w:rsidR="008F1A7F" w:rsidRPr="008F1A7F" w:rsidRDefault="008F1A7F" w:rsidP="008F1A7F">
      <w:pPr>
        <w:spacing w:after="0" w:line="240" w:lineRule="auto"/>
        <w:rPr>
          <w:rFonts w:ascii="Arial" w:hAnsi="Arial" w:cs="Arial"/>
          <w:b/>
        </w:rPr>
      </w:pPr>
      <w:r w:rsidRPr="008F1A7F">
        <w:rPr>
          <w:rFonts w:ascii="Arial" w:hAnsi="Arial" w:cs="Arial"/>
          <w:b/>
        </w:rPr>
        <w:t xml:space="preserve">Experience </w:t>
      </w:r>
    </w:p>
    <w:p w:rsidR="008F1A7F" w:rsidRDefault="008F1A7F" w:rsidP="008F1A7F">
      <w:pPr>
        <w:spacing w:after="0" w:line="240" w:lineRule="auto"/>
        <w:rPr>
          <w:rFonts w:ascii="Arial" w:hAnsi="Arial" w:cs="Arial"/>
        </w:rPr>
      </w:pPr>
    </w:p>
    <w:p w:rsidR="00E77295" w:rsidRDefault="008F1A7F" w:rsidP="008F1A7F">
      <w:pPr>
        <w:spacing w:after="0" w:line="240" w:lineRule="auto"/>
        <w:rPr>
          <w:rFonts w:ascii="Arial" w:hAnsi="Arial" w:cs="Arial"/>
        </w:rPr>
      </w:pPr>
      <w:r>
        <w:rPr>
          <w:rFonts w:ascii="Arial" w:hAnsi="Arial" w:cs="Arial"/>
        </w:rPr>
        <w:t xml:space="preserve">Business Services </w:t>
      </w:r>
      <w:r w:rsidR="000E01CD">
        <w:rPr>
          <w:rFonts w:ascii="Arial" w:hAnsi="Arial" w:cs="Arial"/>
        </w:rPr>
        <w:t>&amp; Advisory</w:t>
      </w:r>
    </w:p>
    <w:p w:rsidR="008F1A7F" w:rsidRDefault="008E7AE5" w:rsidP="007544C8">
      <w:pPr>
        <w:pStyle w:val="ListParagraph"/>
        <w:numPr>
          <w:ilvl w:val="0"/>
          <w:numId w:val="5"/>
        </w:numPr>
        <w:spacing w:after="0" w:line="240" w:lineRule="auto"/>
        <w:rPr>
          <w:rFonts w:ascii="Arial" w:hAnsi="Arial" w:cs="Arial"/>
        </w:rPr>
      </w:pPr>
      <w:r>
        <w:rPr>
          <w:rFonts w:ascii="Arial" w:hAnsi="Arial" w:cs="Arial"/>
        </w:rPr>
        <w:t>Effective business structuring incorporating the 4 cornerstones of tax minimisation, asset protection, limited li</w:t>
      </w:r>
      <w:r w:rsidR="000E01CD">
        <w:rPr>
          <w:rFonts w:ascii="Arial" w:hAnsi="Arial" w:cs="Arial"/>
        </w:rPr>
        <w:t>ability and succession planning.</w:t>
      </w:r>
    </w:p>
    <w:p w:rsidR="000E01CD" w:rsidRDefault="000E01CD" w:rsidP="007544C8">
      <w:pPr>
        <w:pStyle w:val="ListParagraph"/>
        <w:numPr>
          <w:ilvl w:val="0"/>
          <w:numId w:val="5"/>
        </w:numPr>
        <w:spacing w:after="0" w:line="240" w:lineRule="auto"/>
        <w:rPr>
          <w:rFonts w:ascii="Arial" w:hAnsi="Arial" w:cs="Arial"/>
        </w:rPr>
      </w:pPr>
      <w:r>
        <w:rPr>
          <w:rFonts w:ascii="Arial" w:hAnsi="Arial" w:cs="Arial"/>
        </w:rPr>
        <w:t xml:space="preserve">Preparation and delivery of financial forecasts incorporating the key drivers of business success. </w:t>
      </w:r>
    </w:p>
    <w:p w:rsidR="000E01CD" w:rsidRDefault="000E01CD" w:rsidP="007544C8">
      <w:pPr>
        <w:pStyle w:val="ListParagraph"/>
        <w:numPr>
          <w:ilvl w:val="0"/>
          <w:numId w:val="5"/>
        </w:numPr>
        <w:spacing w:after="0" w:line="240" w:lineRule="auto"/>
        <w:rPr>
          <w:rFonts w:ascii="Arial" w:hAnsi="Arial" w:cs="Arial"/>
        </w:rPr>
      </w:pPr>
      <w:r>
        <w:rPr>
          <w:rFonts w:ascii="Arial" w:hAnsi="Arial" w:cs="Arial"/>
        </w:rPr>
        <w:t>Creation of cash flow budgets to ensure sufficient working capital is maintained.</w:t>
      </w:r>
    </w:p>
    <w:p w:rsidR="000E01CD" w:rsidRDefault="000E01CD" w:rsidP="007544C8">
      <w:pPr>
        <w:pStyle w:val="ListParagraph"/>
        <w:numPr>
          <w:ilvl w:val="0"/>
          <w:numId w:val="5"/>
        </w:numPr>
        <w:spacing w:after="0" w:line="240" w:lineRule="auto"/>
        <w:rPr>
          <w:rFonts w:ascii="Arial" w:hAnsi="Arial" w:cs="Arial"/>
        </w:rPr>
      </w:pPr>
      <w:r>
        <w:rPr>
          <w:rFonts w:ascii="Arial" w:hAnsi="Arial" w:cs="Arial"/>
        </w:rPr>
        <w:t xml:space="preserve">Profitability and variance analysis to track and improve overall business returns. </w:t>
      </w:r>
    </w:p>
    <w:p w:rsidR="00A823BC" w:rsidRDefault="000E01CD" w:rsidP="007544C8">
      <w:pPr>
        <w:pStyle w:val="ListParagraph"/>
        <w:numPr>
          <w:ilvl w:val="0"/>
          <w:numId w:val="5"/>
        </w:numPr>
        <w:spacing w:after="0" w:line="240" w:lineRule="auto"/>
        <w:rPr>
          <w:rFonts w:ascii="Arial" w:hAnsi="Arial" w:cs="Arial"/>
        </w:rPr>
      </w:pPr>
      <w:r>
        <w:rPr>
          <w:rFonts w:ascii="Arial" w:hAnsi="Arial" w:cs="Arial"/>
        </w:rPr>
        <w:t>Financial ratio reporting for bank covenant review and compliance.</w:t>
      </w:r>
    </w:p>
    <w:p w:rsidR="00A823BC" w:rsidRPr="005328B1" w:rsidRDefault="000E01CD" w:rsidP="007544C8">
      <w:pPr>
        <w:pStyle w:val="ListParagraph"/>
        <w:numPr>
          <w:ilvl w:val="0"/>
          <w:numId w:val="5"/>
        </w:numPr>
        <w:spacing w:after="0" w:line="240" w:lineRule="auto"/>
        <w:rPr>
          <w:rFonts w:ascii="Arial" w:hAnsi="Arial" w:cs="Arial"/>
        </w:rPr>
      </w:pPr>
      <w:r>
        <w:rPr>
          <w:rFonts w:ascii="Arial" w:hAnsi="Arial" w:cs="Arial"/>
        </w:rPr>
        <w:t>Valuation appraisals and business review to assist with due diligence requirements.</w:t>
      </w:r>
    </w:p>
    <w:p w:rsidR="00E77295" w:rsidRDefault="00E77295" w:rsidP="007544C8">
      <w:pPr>
        <w:spacing w:after="0" w:line="240" w:lineRule="auto"/>
        <w:rPr>
          <w:rFonts w:ascii="Arial" w:hAnsi="Arial" w:cs="Arial"/>
        </w:rPr>
      </w:pPr>
    </w:p>
    <w:p w:rsidR="00A823BC" w:rsidRDefault="008E7AE5" w:rsidP="007544C8">
      <w:pPr>
        <w:spacing w:after="0" w:line="240" w:lineRule="auto"/>
        <w:rPr>
          <w:rFonts w:ascii="Arial" w:hAnsi="Arial" w:cs="Arial"/>
        </w:rPr>
      </w:pPr>
      <w:r>
        <w:rPr>
          <w:rFonts w:ascii="Arial" w:hAnsi="Arial" w:cs="Arial"/>
        </w:rPr>
        <w:t>Specialised Industries</w:t>
      </w:r>
    </w:p>
    <w:p w:rsidR="008E7AE5" w:rsidRDefault="008E7AE5" w:rsidP="00C42187">
      <w:pPr>
        <w:pStyle w:val="ListParagraph"/>
        <w:numPr>
          <w:ilvl w:val="0"/>
          <w:numId w:val="5"/>
        </w:numPr>
        <w:spacing w:after="0" w:line="240" w:lineRule="auto"/>
        <w:rPr>
          <w:rFonts w:ascii="Arial" w:hAnsi="Arial" w:cs="Arial"/>
        </w:rPr>
      </w:pPr>
      <w:r>
        <w:rPr>
          <w:rFonts w:ascii="Arial" w:hAnsi="Arial" w:cs="Arial"/>
        </w:rPr>
        <w:t>Deceased estates and testamentary trusts</w:t>
      </w:r>
    </w:p>
    <w:p w:rsidR="008E7AE5" w:rsidRDefault="003A2CB2" w:rsidP="00C42187">
      <w:pPr>
        <w:pStyle w:val="ListParagraph"/>
        <w:numPr>
          <w:ilvl w:val="0"/>
          <w:numId w:val="5"/>
        </w:numPr>
        <w:spacing w:after="0" w:line="240" w:lineRule="auto"/>
        <w:rPr>
          <w:rFonts w:ascii="Arial" w:hAnsi="Arial" w:cs="Arial"/>
        </w:rPr>
      </w:pPr>
      <w:r>
        <w:rPr>
          <w:rFonts w:ascii="Arial" w:hAnsi="Arial" w:cs="Arial"/>
        </w:rPr>
        <w:t xml:space="preserve">Property investment and development – residential and commercial </w:t>
      </w:r>
    </w:p>
    <w:p w:rsidR="000E01CD" w:rsidRDefault="000E01CD" w:rsidP="00C42187">
      <w:pPr>
        <w:pStyle w:val="ListParagraph"/>
        <w:numPr>
          <w:ilvl w:val="0"/>
          <w:numId w:val="5"/>
        </w:numPr>
        <w:spacing w:after="0" w:line="240" w:lineRule="auto"/>
        <w:rPr>
          <w:rFonts w:ascii="Arial" w:hAnsi="Arial" w:cs="Arial"/>
        </w:rPr>
      </w:pPr>
      <w:r>
        <w:rPr>
          <w:rFonts w:ascii="Arial" w:hAnsi="Arial" w:cs="Arial"/>
        </w:rPr>
        <w:t xml:space="preserve">Real estate agents and trust account auditing </w:t>
      </w:r>
    </w:p>
    <w:p w:rsidR="000E01CD" w:rsidRDefault="000E01CD" w:rsidP="00C42187">
      <w:pPr>
        <w:pStyle w:val="ListParagraph"/>
        <w:numPr>
          <w:ilvl w:val="0"/>
          <w:numId w:val="5"/>
        </w:numPr>
        <w:spacing w:after="0" w:line="240" w:lineRule="auto"/>
        <w:rPr>
          <w:rFonts w:ascii="Arial" w:hAnsi="Arial" w:cs="Arial"/>
        </w:rPr>
      </w:pPr>
      <w:r>
        <w:rPr>
          <w:rFonts w:ascii="Arial" w:hAnsi="Arial" w:cs="Arial"/>
        </w:rPr>
        <w:t>Professional services practices –</w:t>
      </w:r>
      <w:r w:rsidR="006F714F">
        <w:rPr>
          <w:rFonts w:ascii="Arial" w:hAnsi="Arial" w:cs="Arial"/>
        </w:rPr>
        <w:t xml:space="preserve"> consulting and legal firms </w:t>
      </w:r>
    </w:p>
    <w:p w:rsidR="000E01CD" w:rsidRDefault="000E01CD" w:rsidP="00C42187">
      <w:pPr>
        <w:pStyle w:val="ListParagraph"/>
        <w:numPr>
          <w:ilvl w:val="0"/>
          <w:numId w:val="5"/>
        </w:numPr>
        <w:spacing w:after="0" w:line="240" w:lineRule="auto"/>
        <w:rPr>
          <w:rFonts w:ascii="Arial" w:hAnsi="Arial" w:cs="Arial"/>
        </w:rPr>
      </w:pPr>
      <w:r>
        <w:rPr>
          <w:rFonts w:ascii="Arial" w:hAnsi="Arial" w:cs="Arial"/>
        </w:rPr>
        <w:t xml:space="preserve">Health and fitness centres </w:t>
      </w:r>
    </w:p>
    <w:p w:rsidR="005328B1" w:rsidRPr="00E77295" w:rsidRDefault="006F714F" w:rsidP="005328B1">
      <w:pPr>
        <w:pStyle w:val="ListParagraph"/>
        <w:numPr>
          <w:ilvl w:val="0"/>
          <w:numId w:val="5"/>
        </w:numPr>
        <w:spacing w:after="0" w:line="240" w:lineRule="auto"/>
        <w:rPr>
          <w:rFonts w:ascii="Arial" w:hAnsi="Arial" w:cs="Arial"/>
        </w:rPr>
      </w:pPr>
      <w:r>
        <w:rPr>
          <w:rFonts w:ascii="Arial" w:hAnsi="Arial" w:cs="Arial"/>
        </w:rPr>
        <w:t xml:space="preserve">Medical practices and sole practitioners </w:t>
      </w:r>
    </w:p>
    <w:p w:rsidR="00A823BC" w:rsidRPr="00A823BC" w:rsidRDefault="00A823BC" w:rsidP="007544C8">
      <w:pPr>
        <w:spacing w:after="0" w:line="240" w:lineRule="auto"/>
        <w:rPr>
          <w:rFonts w:ascii="Arial" w:hAnsi="Arial" w:cs="Arial"/>
          <w:b/>
          <w:u w:val="single"/>
        </w:rPr>
      </w:pPr>
      <w:r w:rsidRPr="00A823BC">
        <w:rPr>
          <w:rFonts w:ascii="Arial" w:hAnsi="Arial" w:cs="Arial"/>
          <w:b/>
          <w:u w:val="single"/>
        </w:rPr>
        <w:lastRenderedPageBreak/>
        <w:t xml:space="preserve">5 Minutes with Leonard Jiang </w:t>
      </w:r>
      <w:r w:rsidR="00C66425">
        <w:rPr>
          <w:rFonts w:ascii="Arial" w:hAnsi="Arial" w:cs="Arial"/>
          <w:b/>
          <w:u w:val="single"/>
        </w:rPr>
        <w:t>~ Brisbane’s Best Accountant</w:t>
      </w:r>
    </w:p>
    <w:p w:rsidR="00A823BC" w:rsidRPr="00A823BC" w:rsidRDefault="00A823BC" w:rsidP="007544C8">
      <w:pPr>
        <w:spacing w:after="0" w:line="240" w:lineRule="auto"/>
        <w:rPr>
          <w:rFonts w:ascii="Arial" w:hAnsi="Arial" w:cs="Arial"/>
          <w:b/>
        </w:rPr>
      </w:pPr>
    </w:p>
    <w:p w:rsidR="00A823BC" w:rsidRPr="00A823BC" w:rsidRDefault="00A823BC" w:rsidP="007544C8">
      <w:pPr>
        <w:spacing w:after="0" w:line="240" w:lineRule="auto"/>
        <w:rPr>
          <w:rFonts w:ascii="Arial" w:hAnsi="Arial" w:cs="Arial"/>
          <w:b/>
        </w:rPr>
      </w:pPr>
      <w:r w:rsidRPr="00A823BC">
        <w:rPr>
          <w:rFonts w:ascii="Arial" w:hAnsi="Arial" w:cs="Arial"/>
          <w:b/>
        </w:rPr>
        <w:t>Tell me a bit about yourself</w:t>
      </w:r>
    </w:p>
    <w:p w:rsidR="00A823BC" w:rsidRDefault="00A823BC" w:rsidP="007544C8">
      <w:pPr>
        <w:spacing w:after="0" w:line="240" w:lineRule="auto"/>
        <w:rPr>
          <w:rFonts w:ascii="Arial" w:hAnsi="Arial" w:cs="Arial"/>
        </w:rPr>
      </w:pPr>
    </w:p>
    <w:p w:rsidR="00A823BC" w:rsidRDefault="00A823BC" w:rsidP="007544C8">
      <w:pPr>
        <w:spacing w:after="0" w:line="240" w:lineRule="auto"/>
        <w:rPr>
          <w:rFonts w:ascii="Arial" w:hAnsi="Arial" w:cs="Arial"/>
        </w:rPr>
      </w:pPr>
      <w:r w:rsidRPr="00A823BC">
        <w:rPr>
          <w:rFonts w:ascii="Arial" w:hAnsi="Arial" w:cs="Arial"/>
        </w:rPr>
        <w:t>By day, I’m a Ninja Accountant of Tax and Awesomeness – “someone who solves a problem you didn’t know you had, in a way you don’t understand” Also known as ‘Wizard’ or ‘Magician’. And by night, I’m a fitness junkie seeking new ways to push my body to the limit, and foodie looking for new cuisine experiences.</w:t>
      </w:r>
    </w:p>
    <w:p w:rsidR="00A823BC" w:rsidRDefault="00A823BC" w:rsidP="007544C8">
      <w:pPr>
        <w:spacing w:after="0" w:line="240" w:lineRule="auto"/>
        <w:rPr>
          <w:rFonts w:ascii="Arial" w:hAnsi="Arial" w:cs="Arial"/>
        </w:rPr>
      </w:pPr>
    </w:p>
    <w:p w:rsidR="00A823BC" w:rsidRDefault="00A823BC" w:rsidP="007544C8">
      <w:pPr>
        <w:spacing w:after="0" w:line="240" w:lineRule="auto"/>
        <w:rPr>
          <w:rFonts w:ascii="Arial" w:hAnsi="Arial" w:cs="Arial"/>
          <w:b/>
        </w:rPr>
      </w:pPr>
      <w:r w:rsidRPr="00A823BC">
        <w:rPr>
          <w:rFonts w:ascii="Arial" w:hAnsi="Arial" w:cs="Arial"/>
          <w:b/>
        </w:rPr>
        <w:t xml:space="preserve">How long have you been an accountant and why are your specialties? </w:t>
      </w:r>
    </w:p>
    <w:p w:rsidR="00A823BC" w:rsidRDefault="00A823BC" w:rsidP="007544C8">
      <w:pPr>
        <w:spacing w:after="0" w:line="240" w:lineRule="auto"/>
        <w:rPr>
          <w:rFonts w:ascii="Arial" w:hAnsi="Arial" w:cs="Arial"/>
        </w:rPr>
      </w:pPr>
    </w:p>
    <w:p w:rsidR="00A823BC" w:rsidRDefault="00A823BC" w:rsidP="007544C8">
      <w:pPr>
        <w:spacing w:after="0" w:line="240" w:lineRule="auto"/>
        <w:rPr>
          <w:rFonts w:ascii="Arial" w:hAnsi="Arial" w:cs="Arial"/>
        </w:rPr>
      </w:pPr>
      <w:r w:rsidRPr="00A823BC">
        <w:rPr>
          <w:rFonts w:ascii="Arial" w:hAnsi="Arial" w:cs="Arial"/>
        </w:rPr>
        <w:t>I’ve b</w:t>
      </w:r>
      <w:r w:rsidR="00CE23D5">
        <w:rPr>
          <w:rFonts w:ascii="Arial" w:hAnsi="Arial" w:cs="Arial"/>
        </w:rPr>
        <w:t>een a tax accountant for about 10</w:t>
      </w:r>
      <w:r w:rsidRPr="00A823BC">
        <w:rPr>
          <w:rFonts w:ascii="Arial" w:hAnsi="Arial" w:cs="Arial"/>
        </w:rPr>
        <w:t xml:space="preserve"> years now and during this time I have the unique pleasure of working with and advising in various industries and different sized business. But my specialties include foreign taxation, professional and medical services, and business structuring to achieve optimal asset protection, tax minimisation and succession flexibility. So if you ever need some structure in your life, I’m your man!</w:t>
      </w:r>
    </w:p>
    <w:p w:rsidR="00A823BC" w:rsidRDefault="00A823BC" w:rsidP="007544C8">
      <w:pPr>
        <w:spacing w:after="0" w:line="240" w:lineRule="auto"/>
        <w:rPr>
          <w:rFonts w:ascii="Arial" w:hAnsi="Arial" w:cs="Arial"/>
        </w:rPr>
      </w:pPr>
    </w:p>
    <w:p w:rsidR="00A823BC" w:rsidRPr="00A823BC" w:rsidRDefault="00A823BC" w:rsidP="007544C8">
      <w:pPr>
        <w:spacing w:after="0" w:line="240" w:lineRule="auto"/>
        <w:rPr>
          <w:rFonts w:ascii="Arial" w:hAnsi="Arial" w:cs="Arial"/>
          <w:b/>
        </w:rPr>
      </w:pPr>
      <w:r w:rsidRPr="00A823BC">
        <w:rPr>
          <w:rFonts w:ascii="Arial" w:hAnsi="Arial" w:cs="Arial"/>
          <w:b/>
        </w:rPr>
        <w:t xml:space="preserve">What do you enjoy most about working with small business owners? </w:t>
      </w:r>
    </w:p>
    <w:p w:rsidR="00A823BC" w:rsidRDefault="00A823BC" w:rsidP="007544C8">
      <w:pPr>
        <w:spacing w:after="0" w:line="240" w:lineRule="auto"/>
        <w:rPr>
          <w:rFonts w:ascii="Arial" w:hAnsi="Arial" w:cs="Arial"/>
        </w:rPr>
      </w:pPr>
    </w:p>
    <w:p w:rsidR="00A823BC" w:rsidRDefault="00A823BC" w:rsidP="007544C8">
      <w:pPr>
        <w:spacing w:after="0" w:line="240" w:lineRule="auto"/>
        <w:rPr>
          <w:rFonts w:ascii="Arial" w:hAnsi="Arial" w:cs="Arial"/>
        </w:rPr>
      </w:pPr>
      <w:r w:rsidRPr="00A823BC">
        <w:rPr>
          <w:rFonts w:ascii="Arial" w:hAnsi="Arial" w:cs="Arial"/>
        </w:rPr>
        <w:t>What I enjoy most is being able to share in their successes; whether it is something as large as going through a merger or something little like putting them in touch with their numbers. At the end of the day, I think it is quite rewarding to see these small business owners turn a spark from something they are passionate about into something we can commercialise and share with other people. When you are around people who love what they do, you just can’t help but be inspired.</w:t>
      </w:r>
    </w:p>
    <w:p w:rsidR="00426D92" w:rsidRDefault="00426D92" w:rsidP="007544C8">
      <w:pPr>
        <w:spacing w:after="0" w:line="240" w:lineRule="auto"/>
        <w:rPr>
          <w:rFonts w:ascii="Arial" w:hAnsi="Arial" w:cs="Arial"/>
        </w:rPr>
      </w:pPr>
    </w:p>
    <w:p w:rsidR="00426D92" w:rsidRPr="00426D92" w:rsidRDefault="00426D92" w:rsidP="007544C8">
      <w:pPr>
        <w:spacing w:after="0" w:line="240" w:lineRule="auto"/>
        <w:rPr>
          <w:rFonts w:ascii="Arial" w:hAnsi="Arial" w:cs="Arial"/>
          <w:b/>
        </w:rPr>
      </w:pPr>
      <w:r w:rsidRPr="00426D92">
        <w:rPr>
          <w:rFonts w:ascii="Arial" w:hAnsi="Arial" w:cs="Arial"/>
          <w:b/>
        </w:rPr>
        <w:t xml:space="preserve">What’s the best piece of advice you can give to someone wanting to start their own business in Brisbane? </w:t>
      </w:r>
    </w:p>
    <w:p w:rsidR="00426D92" w:rsidRDefault="00426D92" w:rsidP="007544C8">
      <w:pPr>
        <w:spacing w:after="0" w:line="240" w:lineRule="auto"/>
        <w:rPr>
          <w:rFonts w:ascii="Arial" w:hAnsi="Arial" w:cs="Arial"/>
        </w:rPr>
      </w:pPr>
    </w:p>
    <w:p w:rsidR="00426D92" w:rsidRDefault="00426D92" w:rsidP="00426D92">
      <w:pPr>
        <w:pStyle w:val="NormalWeb"/>
        <w:shd w:val="clear" w:color="auto" w:fill="FFFFFF"/>
        <w:spacing w:before="0" w:beforeAutospacing="0" w:after="0" w:afterAutospacing="0" w:line="240" w:lineRule="auto"/>
        <w:rPr>
          <w:rFonts w:ascii="Arial" w:eastAsiaTheme="minorHAnsi" w:hAnsi="Arial" w:cs="Arial"/>
          <w:b/>
          <w:bCs/>
          <w:color w:val="auto"/>
          <w:sz w:val="22"/>
          <w:szCs w:val="22"/>
          <w:lang w:eastAsia="en-US"/>
        </w:rPr>
      </w:pPr>
      <w:r w:rsidRPr="00426D92">
        <w:rPr>
          <w:rFonts w:ascii="Arial" w:eastAsiaTheme="minorHAnsi" w:hAnsi="Arial" w:cs="Arial"/>
          <w:color w:val="auto"/>
          <w:sz w:val="22"/>
          <w:szCs w:val="22"/>
          <w:lang w:eastAsia="en-US"/>
        </w:rPr>
        <w:t xml:space="preserve">Hate to be a cliché accountant but </w:t>
      </w:r>
      <w:r w:rsidRPr="00426D92">
        <w:rPr>
          <w:rFonts w:ascii="Arial" w:eastAsiaTheme="minorHAnsi" w:hAnsi="Arial" w:cs="Arial"/>
          <w:b/>
          <w:bCs/>
          <w:color w:val="auto"/>
          <w:sz w:val="22"/>
          <w:szCs w:val="22"/>
          <w:lang w:eastAsia="en-US"/>
        </w:rPr>
        <w:t>KNOW YOUR NUMBERS</w:t>
      </w:r>
      <w:r w:rsidRPr="00426D92">
        <w:rPr>
          <w:rFonts w:ascii="Arial" w:eastAsiaTheme="minorHAnsi" w:hAnsi="Arial" w:cs="Arial"/>
          <w:color w:val="auto"/>
          <w:sz w:val="22"/>
          <w:szCs w:val="22"/>
          <w:lang w:eastAsia="en-US"/>
        </w:rPr>
        <w:t xml:space="preserve"> and </w:t>
      </w:r>
      <w:r w:rsidRPr="00426D92">
        <w:rPr>
          <w:rFonts w:ascii="Arial" w:eastAsiaTheme="minorHAnsi" w:hAnsi="Arial" w:cs="Arial"/>
          <w:b/>
          <w:bCs/>
          <w:color w:val="auto"/>
          <w:sz w:val="22"/>
          <w:szCs w:val="22"/>
          <w:lang w:eastAsia="en-US"/>
        </w:rPr>
        <w:t>GET THE RIGHT BUSINESS STRUCTURE IN PLACE!</w:t>
      </w:r>
    </w:p>
    <w:p w:rsidR="00426D92" w:rsidRPr="00426D92" w:rsidRDefault="00426D92" w:rsidP="00426D92">
      <w:pPr>
        <w:pStyle w:val="NormalWeb"/>
        <w:shd w:val="clear" w:color="auto" w:fill="FFFFFF"/>
        <w:spacing w:before="0" w:beforeAutospacing="0" w:after="0" w:afterAutospacing="0" w:line="240" w:lineRule="auto"/>
        <w:rPr>
          <w:rFonts w:ascii="Arial" w:eastAsiaTheme="minorHAnsi" w:hAnsi="Arial" w:cs="Arial"/>
          <w:color w:val="auto"/>
          <w:sz w:val="22"/>
          <w:szCs w:val="22"/>
          <w:lang w:eastAsia="en-US"/>
        </w:rPr>
      </w:pPr>
    </w:p>
    <w:p w:rsidR="00426D92" w:rsidRDefault="00426D92" w:rsidP="00426D92">
      <w:pPr>
        <w:pStyle w:val="NormalWeb"/>
        <w:shd w:val="clear" w:color="auto" w:fill="FFFFFF"/>
        <w:spacing w:before="0" w:beforeAutospacing="0" w:after="0" w:afterAutospacing="0" w:line="240" w:lineRule="auto"/>
        <w:rPr>
          <w:rFonts w:ascii="Arial" w:eastAsiaTheme="minorHAnsi" w:hAnsi="Arial" w:cs="Arial"/>
          <w:color w:val="auto"/>
          <w:sz w:val="22"/>
          <w:szCs w:val="22"/>
          <w:lang w:eastAsia="en-US"/>
        </w:rPr>
      </w:pPr>
      <w:r w:rsidRPr="00426D92">
        <w:rPr>
          <w:rFonts w:ascii="Arial" w:eastAsiaTheme="minorHAnsi" w:hAnsi="Arial" w:cs="Arial"/>
          <w:color w:val="auto"/>
          <w:sz w:val="22"/>
          <w:szCs w:val="22"/>
          <w:lang w:eastAsia="en-US"/>
        </w:rPr>
        <w:t>You don’t want to find out that your idea was never viable to begin with especially after you have started, and if this is the case, make sure you have an escape route to cut your losses. I don’t want to see your name in the personal insolvency register</w:t>
      </w:r>
      <w:r>
        <w:rPr>
          <w:rFonts w:ascii="Arial" w:eastAsiaTheme="minorHAnsi" w:hAnsi="Arial" w:cs="Arial"/>
          <w:color w:val="auto"/>
          <w:sz w:val="22"/>
          <w:szCs w:val="22"/>
          <w:lang w:eastAsia="en-US"/>
        </w:rPr>
        <w:t>.</w:t>
      </w:r>
    </w:p>
    <w:p w:rsidR="00426D92" w:rsidRDefault="00426D92" w:rsidP="00426D92">
      <w:pPr>
        <w:pStyle w:val="NormalWeb"/>
        <w:shd w:val="clear" w:color="auto" w:fill="FFFFFF"/>
        <w:spacing w:before="0" w:beforeAutospacing="0" w:after="0" w:afterAutospacing="0" w:line="240" w:lineRule="auto"/>
        <w:rPr>
          <w:rFonts w:ascii="Arial" w:eastAsiaTheme="minorHAnsi" w:hAnsi="Arial" w:cs="Arial"/>
          <w:color w:val="auto"/>
          <w:sz w:val="22"/>
          <w:szCs w:val="22"/>
          <w:lang w:eastAsia="en-US"/>
        </w:rPr>
      </w:pPr>
    </w:p>
    <w:p w:rsidR="00426D92" w:rsidRPr="00426D92" w:rsidRDefault="00426D92" w:rsidP="00426D92">
      <w:pPr>
        <w:pStyle w:val="NormalWeb"/>
        <w:shd w:val="clear" w:color="auto" w:fill="FFFFFF"/>
        <w:spacing w:before="0" w:beforeAutospacing="0" w:after="0" w:afterAutospacing="0" w:line="240" w:lineRule="auto"/>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 xml:space="preserve">Book a consultation with Leonard today on: 07 3172 1990. </w:t>
      </w:r>
    </w:p>
    <w:p w:rsidR="00426D92" w:rsidRDefault="00426D92" w:rsidP="00426D92">
      <w:pPr>
        <w:spacing w:after="0" w:line="240" w:lineRule="auto"/>
        <w:rPr>
          <w:rFonts w:ascii="Arial" w:hAnsi="Arial" w:cs="Arial"/>
        </w:rPr>
      </w:pPr>
    </w:p>
    <w:p w:rsidR="00426D92" w:rsidRDefault="00426D92" w:rsidP="00426D92">
      <w:pPr>
        <w:spacing w:after="0" w:line="240" w:lineRule="auto"/>
        <w:rPr>
          <w:rFonts w:ascii="Arial" w:hAnsi="Arial" w:cs="Arial"/>
        </w:rPr>
      </w:pPr>
    </w:p>
    <w:p w:rsidR="00BE6DD1" w:rsidRDefault="00BE6DD1" w:rsidP="00426D92">
      <w:pPr>
        <w:spacing w:after="0" w:line="240" w:lineRule="auto"/>
        <w:rPr>
          <w:rFonts w:ascii="Arial" w:hAnsi="Arial" w:cs="Arial"/>
        </w:rPr>
      </w:pPr>
    </w:p>
    <w:p w:rsidR="00BE6DD1" w:rsidRDefault="00BE6DD1" w:rsidP="00426D92">
      <w:pPr>
        <w:spacing w:after="0" w:line="240" w:lineRule="auto"/>
        <w:rPr>
          <w:rFonts w:ascii="Arial" w:hAnsi="Arial" w:cs="Arial"/>
        </w:rPr>
      </w:pPr>
    </w:p>
    <w:p w:rsidR="00BE6DD1" w:rsidRDefault="00BE6DD1" w:rsidP="00426D92">
      <w:pPr>
        <w:spacing w:after="0" w:line="240" w:lineRule="auto"/>
        <w:rPr>
          <w:rFonts w:ascii="Arial" w:hAnsi="Arial" w:cs="Arial"/>
        </w:rPr>
      </w:pPr>
    </w:p>
    <w:p w:rsidR="00BE6DD1" w:rsidRDefault="00BE6DD1" w:rsidP="00426D92">
      <w:pPr>
        <w:spacing w:after="0" w:line="240" w:lineRule="auto"/>
        <w:rPr>
          <w:rFonts w:ascii="Arial" w:hAnsi="Arial" w:cs="Arial"/>
        </w:rPr>
      </w:pPr>
    </w:p>
    <w:p w:rsidR="00BE6DD1" w:rsidRDefault="00BE6DD1" w:rsidP="00426D92">
      <w:pPr>
        <w:spacing w:after="0" w:line="240" w:lineRule="auto"/>
        <w:rPr>
          <w:rFonts w:ascii="Arial" w:hAnsi="Arial" w:cs="Arial"/>
        </w:rPr>
      </w:pPr>
    </w:p>
    <w:p w:rsidR="00A151FF" w:rsidRDefault="00A151FF" w:rsidP="00426D92">
      <w:pPr>
        <w:spacing w:after="0" w:line="240" w:lineRule="auto"/>
        <w:rPr>
          <w:rFonts w:ascii="Arial" w:hAnsi="Arial" w:cs="Arial"/>
        </w:rPr>
      </w:pPr>
    </w:p>
    <w:p w:rsidR="00A151FF" w:rsidRDefault="00A151FF" w:rsidP="00426D92">
      <w:pPr>
        <w:spacing w:after="0" w:line="240" w:lineRule="auto"/>
        <w:rPr>
          <w:rFonts w:ascii="Arial" w:hAnsi="Arial" w:cs="Arial"/>
        </w:rPr>
      </w:pPr>
    </w:p>
    <w:p w:rsidR="00A151FF" w:rsidRDefault="00A151FF" w:rsidP="00426D92">
      <w:pPr>
        <w:spacing w:after="0" w:line="240" w:lineRule="auto"/>
        <w:rPr>
          <w:rFonts w:ascii="Arial" w:hAnsi="Arial" w:cs="Arial"/>
        </w:rPr>
      </w:pPr>
    </w:p>
    <w:p w:rsidR="00A151FF" w:rsidRDefault="00A151FF" w:rsidP="00426D92">
      <w:pPr>
        <w:spacing w:after="0" w:line="240" w:lineRule="auto"/>
        <w:rPr>
          <w:rFonts w:ascii="Arial" w:hAnsi="Arial" w:cs="Arial"/>
        </w:rPr>
      </w:pPr>
    </w:p>
    <w:p w:rsidR="00A151FF" w:rsidRDefault="00A151FF" w:rsidP="00426D92">
      <w:pPr>
        <w:spacing w:after="0" w:line="240" w:lineRule="auto"/>
        <w:rPr>
          <w:rFonts w:ascii="Arial" w:hAnsi="Arial" w:cs="Arial"/>
        </w:rPr>
      </w:pPr>
      <w:bookmarkStart w:id="0" w:name="_GoBack"/>
      <w:bookmarkEnd w:id="0"/>
    </w:p>
    <w:sectPr w:rsidR="00A151F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4A9" w:rsidRDefault="007074A9" w:rsidP="009E01D6">
      <w:pPr>
        <w:spacing w:after="0" w:line="240" w:lineRule="auto"/>
      </w:pPr>
      <w:r>
        <w:separator/>
      </w:r>
    </w:p>
  </w:endnote>
  <w:endnote w:type="continuationSeparator" w:id="0">
    <w:p w:rsidR="007074A9" w:rsidRDefault="007074A9" w:rsidP="009E0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1D6" w:rsidRPr="007E7537" w:rsidRDefault="009E01D6" w:rsidP="009E01D6">
    <w:pPr>
      <w:pStyle w:val="Footer"/>
      <w:pBdr>
        <w:bottom w:val="single" w:sz="12" w:space="1" w:color="auto"/>
      </w:pBdr>
      <w:rPr>
        <w:rFonts w:ascii="Century Gothic" w:hAnsi="Century Gothic"/>
        <w:b/>
        <w:i/>
        <w:color w:val="FF6600"/>
      </w:rPr>
    </w:pPr>
  </w:p>
  <w:p w:rsidR="009E01D6" w:rsidRPr="00A30EF9" w:rsidRDefault="00944F1B" w:rsidP="009E01D6">
    <w:pPr>
      <w:pStyle w:val="Footer"/>
      <w:jc w:val="right"/>
      <w:rPr>
        <w:rFonts w:ascii="Century Gothic" w:hAnsi="Century Gothic"/>
        <w:b/>
        <w:i/>
        <w:color w:val="C45911" w:themeColor="accent2" w:themeShade="BF"/>
      </w:rPr>
    </w:pPr>
    <w:r w:rsidRPr="007E7537">
      <w:rPr>
        <w:rFonts w:ascii="Century Gothic" w:hAnsi="Century Gothic"/>
        <w:b/>
        <w:i/>
        <w:noProof/>
        <w:color w:val="FF6600"/>
        <w:lang w:eastAsia="en-AU"/>
      </w:rPr>
      <w:drawing>
        <wp:anchor distT="0" distB="0" distL="114300" distR="114300" simplePos="0" relativeHeight="251659264" behindDoc="0" locked="0" layoutInCell="1" allowOverlap="1" wp14:anchorId="422C5A3B" wp14:editId="3A8E65AC">
          <wp:simplePos x="0" y="0"/>
          <wp:positionH relativeFrom="margin">
            <wp:align>left</wp:align>
          </wp:positionH>
          <wp:positionV relativeFrom="page">
            <wp:posOffset>9853930</wp:posOffset>
          </wp:positionV>
          <wp:extent cx="2047875" cy="77548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402"/>
                  <a:stretch/>
                </pic:blipFill>
                <pic:spPr bwMode="auto">
                  <a:xfrm>
                    <a:off x="0" y="0"/>
                    <a:ext cx="2053152" cy="7774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7DDC">
      <w:rPr>
        <w:rFonts w:ascii="Century Gothic" w:hAnsi="Century Gothic"/>
        <w:b/>
        <w:i/>
        <w:color w:val="C45911" w:themeColor="accent2" w:themeShade="BF"/>
      </w:rPr>
      <w:t>Powering your success</w:t>
    </w:r>
  </w:p>
  <w:p w:rsidR="009E01D6" w:rsidRDefault="009E01D6" w:rsidP="009E01D6">
    <w:pPr>
      <w:pStyle w:val="Footer"/>
      <w:jc w:val="right"/>
      <w:rPr>
        <w:i/>
        <w:sz w:val="18"/>
        <w:szCs w:val="18"/>
      </w:rPr>
    </w:pPr>
    <w:r w:rsidRPr="00D3569E">
      <w:rPr>
        <w:i/>
        <w:sz w:val="18"/>
        <w:szCs w:val="18"/>
      </w:rPr>
      <w:t>Limited liability by a scheme approved under professional legislation</w:t>
    </w:r>
  </w:p>
  <w:p w:rsidR="009E01D6" w:rsidRDefault="009E01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4A9" w:rsidRDefault="007074A9" w:rsidP="009E01D6">
      <w:pPr>
        <w:spacing w:after="0" w:line="240" w:lineRule="auto"/>
      </w:pPr>
      <w:r>
        <w:separator/>
      </w:r>
    </w:p>
  </w:footnote>
  <w:footnote w:type="continuationSeparator" w:id="0">
    <w:p w:rsidR="007074A9" w:rsidRDefault="007074A9" w:rsidP="009E01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468"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3" w:type="dxa"/>
      </w:tblCellMar>
      <w:tblLook w:val="04A0" w:firstRow="1" w:lastRow="0" w:firstColumn="1" w:lastColumn="0" w:noHBand="0" w:noVBand="1"/>
    </w:tblPr>
    <w:tblGrid>
      <w:gridCol w:w="6844"/>
      <w:gridCol w:w="703"/>
      <w:gridCol w:w="2921"/>
    </w:tblGrid>
    <w:tr w:rsidR="009E01D6" w:rsidTr="003A6A5B">
      <w:trPr>
        <w:trHeight w:hRule="exact" w:val="227"/>
      </w:trPr>
      <w:tc>
        <w:tcPr>
          <w:tcW w:w="6844" w:type="dxa"/>
          <w:vMerge w:val="restart"/>
        </w:tcPr>
        <w:p w:rsidR="009E01D6" w:rsidRPr="005551CC" w:rsidRDefault="009E01D6" w:rsidP="009E01D6"/>
      </w:tc>
      <w:tc>
        <w:tcPr>
          <w:tcW w:w="703" w:type="dxa"/>
          <w:vAlign w:val="center"/>
        </w:tcPr>
        <w:p w:rsidR="009E01D6" w:rsidRPr="007E7537" w:rsidRDefault="009E01D6" w:rsidP="009E01D6">
          <w:pPr>
            <w:jc w:val="right"/>
            <w:rPr>
              <w:rFonts w:ascii="Century Gothic" w:hAnsi="Century Gothic"/>
              <w:b/>
              <w:color w:val="C00000"/>
            </w:rPr>
          </w:pPr>
          <w:r w:rsidRPr="007E7537">
            <w:rPr>
              <w:rFonts w:ascii="Century Gothic" w:hAnsi="Century Gothic"/>
              <w:b/>
              <w:color w:val="C00000"/>
              <w:sz w:val="16"/>
            </w:rPr>
            <w:t>ABN</w:t>
          </w:r>
        </w:p>
      </w:tc>
      <w:tc>
        <w:tcPr>
          <w:tcW w:w="2921" w:type="dxa"/>
          <w:tcMar>
            <w:right w:w="0" w:type="dxa"/>
          </w:tcMar>
          <w:vAlign w:val="center"/>
        </w:tcPr>
        <w:p w:rsidR="009E01D6" w:rsidRPr="00697E2D" w:rsidRDefault="009E01D6" w:rsidP="009E01D6">
          <w:pPr>
            <w:rPr>
              <w:rFonts w:ascii="Century Gothic" w:hAnsi="Century Gothic"/>
              <w:color w:val="595959" w:themeColor="text1" w:themeTint="A6"/>
              <w:sz w:val="16"/>
            </w:rPr>
          </w:pPr>
          <w:r>
            <w:rPr>
              <w:rFonts w:ascii="Century Gothic" w:hAnsi="Century Gothic"/>
              <w:color w:val="595959" w:themeColor="text1" w:themeTint="A6"/>
              <w:sz w:val="16"/>
            </w:rPr>
            <w:t>13 745 085 733</w:t>
          </w:r>
        </w:p>
      </w:tc>
    </w:tr>
    <w:tr w:rsidR="009E01D6" w:rsidTr="003A6A5B">
      <w:trPr>
        <w:trHeight w:hRule="exact" w:val="227"/>
      </w:trPr>
      <w:tc>
        <w:tcPr>
          <w:tcW w:w="6844" w:type="dxa"/>
          <w:vMerge/>
        </w:tcPr>
        <w:p w:rsidR="009E01D6" w:rsidRDefault="009E01D6" w:rsidP="009E01D6">
          <w:pPr>
            <w:rPr>
              <w:noProof/>
            </w:rPr>
          </w:pPr>
        </w:p>
      </w:tc>
      <w:tc>
        <w:tcPr>
          <w:tcW w:w="703" w:type="dxa"/>
          <w:vAlign w:val="center"/>
        </w:tcPr>
        <w:p w:rsidR="009E01D6" w:rsidRPr="007E7537" w:rsidRDefault="009E01D6" w:rsidP="009E01D6">
          <w:pPr>
            <w:jc w:val="right"/>
            <w:rPr>
              <w:rFonts w:ascii="Century Gothic" w:hAnsi="Century Gothic"/>
              <w:b/>
              <w:color w:val="C00000"/>
              <w:sz w:val="16"/>
            </w:rPr>
          </w:pPr>
          <w:r w:rsidRPr="007E7537">
            <w:rPr>
              <w:rFonts w:ascii="Century Gothic" w:hAnsi="Century Gothic"/>
              <w:b/>
              <w:color w:val="C00000"/>
              <w:sz w:val="16"/>
            </w:rPr>
            <w:t>phone</w:t>
          </w:r>
        </w:p>
      </w:tc>
      <w:tc>
        <w:tcPr>
          <w:tcW w:w="2921" w:type="dxa"/>
          <w:tcMar>
            <w:right w:w="0" w:type="dxa"/>
          </w:tcMar>
          <w:vAlign w:val="center"/>
        </w:tcPr>
        <w:p w:rsidR="009E01D6" w:rsidRPr="00697E2D" w:rsidRDefault="009E01D6" w:rsidP="009E01D6">
          <w:pPr>
            <w:rPr>
              <w:rFonts w:ascii="Century Gothic" w:hAnsi="Century Gothic"/>
              <w:color w:val="595959" w:themeColor="text1" w:themeTint="A6"/>
              <w:sz w:val="16"/>
            </w:rPr>
          </w:pPr>
          <w:r>
            <w:rPr>
              <w:rFonts w:ascii="Century Gothic" w:hAnsi="Century Gothic"/>
              <w:color w:val="595959" w:themeColor="text1" w:themeTint="A6"/>
              <w:sz w:val="16"/>
            </w:rPr>
            <w:t>07 3172 1990</w:t>
          </w:r>
        </w:p>
      </w:tc>
    </w:tr>
    <w:tr w:rsidR="009E01D6" w:rsidTr="003A6A5B">
      <w:trPr>
        <w:trHeight w:hRule="exact" w:val="227"/>
      </w:trPr>
      <w:tc>
        <w:tcPr>
          <w:tcW w:w="6844" w:type="dxa"/>
          <w:vMerge/>
        </w:tcPr>
        <w:p w:rsidR="009E01D6" w:rsidRDefault="009E01D6" w:rsidP="009E01D6">
          <w:pPr>
            <w:rPr>
              <w:noProof/>
            </w:rPr>
          </w:pPr>
        </w:p>
      </w:tc>
      <w:tc>
        <w:tcPr>
          <w:tcW w:w="703" w:type="dxa"/>
          <w:vAlign w:val="center"/>
        </w:tcPr>
        <w:p w:rsidR="009E01D6" w:rsidRPr="007E7537" w:rsidRDefault="009E01D6" w:rsidP="009E01D6">
          <w:pPr>
            <w:jc w:val="right"/>
            <w:rPr>
              <w:rFonts w:ascii="Century Gothic" w:hAnsi="Century Gothic"/>
              <w:b/>
              <w:color w:val="C00000"/>
              <w:sz w:val="16"/>
            </w:rPr>
          </w:pPr>
          <w:r w:rsidRPr="007E7537">
            <w:rPr>
              <w:rFonts w:ascii="Century Gothic" w:hAnsi="Century Gothic"/>
              <w:b/>
              <w:color w:val="C00000"/>
              <w:sz w:val="16"/>
            </w:rPr>
            <w:t>web</w:t>
          </w:r>
        </w:p>
      </w:tc>
      <w:tc>
        <w:tcPr>
          <w:tcW w:w="2921" w:type="dxa"/>
          <w:tcMar>
            <w:right w:w="0" w:type="dxa"/>
          </w:tcMar>
          <w:vAlign w:val="center"/>
        </w:tcPr>
        <w:p w:rsidR="009E01D6" w:rsidRPr="00697E2D" w:rsidRDefault="009E01D6" w:rsidP="009E01D6">
          <w:pPr>
            <w:rPr>
              <w:rFonts w:ascii="Century Gothic" w:hAnsi="Century Gothic"/>
              <w:color w:val="595959" w:themeColor="text1" w:themeTint="A6"/>
              <w:sz w:val="16"/>
            </w:rPr>
          </w:pPr>
          <w:r w:rsidRPr="00697E2D">
            <w:rPr>
              <w:rFonts w:ascii="Century Gothic" w:hAnsi="Century Gothic"/>
              <w:color w:val="595959" w:themeColor="text1" w:themeTint="A6"/>
              <w:sz w:val="16"/>
            </w:rPr>
            <w:t>www.</w:t>
          </w:r>
          <w:r>
            <w:rPr>
              <w:rFonts w:ascii="Century Gothic" w:hAnsi="Century Gothic"/>
              <w:color w:val="595959" w:themeColor="text1" w:themeTint="A6"/>
              <w:sz w:val="16"/>
            </w:rPr>
            <w:t>invigorateca.com.au</w:t>
          </w:r>
        </w:p>
      </w:tc>
    </w:tr>
    <w:tr w:rsidR="009E01D6" w:rsidTr="003A6A5B">
      <w:trPr>
        <w:trHeight w:hRule="exact" w:val="227"/>
      </w:trPr>
      <w:tc>
        <w:tcPr>
          <w:tcW w:w="6844" w:type="dxa"/>
          <w:vMerge/>
        </w:tcPr>
        <w:p w:rsidR="009E01D6" w:rsidRDefault="009E01D6" w:rsidP="009E01D6">
          <w:pPr>
            <w:rPr>
              <w:noProof/>
            </w:rPr>
          </w:pPr>
        </w:p>
      </w:tc>
      <w:tc>
        <w:tcPr>
          <w:tcW w:w="703" w:type="dxa"/>
          <w:vAlign w:val="center"/>
        </w:tcPr>
        <w:p w:rsidR="009E01D6" w:rsidRPr="007E7537" w:rsidRDefault="009E01D6" w:rsidP="009E01D6">
          <w:pPr>
            <w:jc w:val="right"/>
            <w:rPr>
              <w:rFonts w:ascii="Century Gothic" w:hAnsi="Century Gothic"/>
              <w:b/>
              <w:color w:val="C00000"/>
              <w:sz w:val="16"/>
            </w:rPr>
          </w:pPr>
          <w:r w:rsidRPr="007E7537">
            <w:rPr>
              <w:rFonts w:ascii="Century Gothic" w:hAnsi="Century Gothic"/>
              <w:b/>
              <w:color w:val="C00000"/>
              <w:sz w:val="16"/>
            </w:rPr>
            <w:t>post</w:t>
          </w:r>
        </w:p>
      </w:tc>
      <w:tc>
        <w:tcPr>
          <w:tcW w:w="2921" w:type="dxa"/>
          <w:tcMar>
            <w:right w:w="0" w:type="dxa"/>
          </w:tcMar>
          <w:vAlign w:val="center"/>
        </w:tcPr>
        <w:p w:rsidR="009E01D6" w:rsidRPr="00697E2D" w:rsidRDefault="009E01D6" w:rsidP="009E01D6">
          <w:pPr>
            <w:rPr>
              <w:rFonts w:ascii="Century Gothic" w:hAnsi="Century Gothic"/>
              <w:color w:val="595959" w:themeColor="text1" w:themeTint="A6"/>
              <w:sz w:val="16"/>
            </w:rPr>
          </w:pPr>
          <w:r w:rsidRPr="00697E2D">
            <w:rPr>
              <w:rFonts w:ascii="Century Gothic" w:hAnsi="Century Gothic"/>
              <w:color w:val="595959" w:themeColor="text1" w:themeTint="A6"/>
              <w:sz w:val="16"/>
            </w:rPr>
            <w:t xml:space="preserve">PO Box </w:t>
          </w:r>
          <w:r>
            <w:rPr>
              <w:rFonts w:ascii="Century Gothic" w:hAnsi="Century Gothic"/>
              <w:color w:val="595959" w:themeColor="text1" w:themeTint="A6"/>
              <w:sz w:val="16"/>
            </w:rPr>
            <w:t>1990, Brisbane QLD 4000</w:t>
          </w:r>
        </w:p>
      </w:tc>
    </w:tr>
    <w:tr w:rsidR="009E01D6" w:rsidTr="003A6A5B">
      <w:trPr>
        <w:trHeight w:hRule="exact" w:val="227"/>
      </w:trPr>
      <w:tc>
        <w:tcPr>
          <w:tcW w:w="6844" w:type="dxa"/>
          <w:vMerge/>
        </w:tcPr>
        <w:p w:rsidR="009E01D6" w:rsidRDefault="009E01D6" w:rsidP="009E01D6">
          <w:pPr>
            <w:rPr>
              <w:noProof/>
            </w:rPr>
          </w:pPr>
        </w:p>
      </w:tc>
      <w:tc>
        <w:tcPr>
          <w:tcW w:w="703" w:type="dxa"/>
        </w:tcPr>
        <w:p w:rsidR="009E01D6" w:rsidRPr="007E7537" w:rsidRDefault="009E01D6" w:rsidP="009E01D6">
          <w:pPr>
            <w:jc w:val="right"/>
            <w:rPr>
              <w:rFonts w:ascii="Century Gothic" w:hAnsi="Century Gothic"/>
              <w:b/>
              <w:color w:val="C00000"/>
              <w:sz w:val="16"/>
            </w:rPr>
          </w:pPr>
          <w:r w:rsidRPr="007E7537">
            <w:rPr>
              <w:rFonts w:ascii="Century Gothic" w:hAnsi="Century Gothic"/>
              <w:b/>
              <w:color w:val="C00000"/>
              <w:sz w:val="16"/>
            </w:rPr>
            <w:t>office</w:t>
          </w:r>
        </w:p>
      </w:tc>
      <w:tc>
        <w:tcPr>
          <w:tcW w:w="2921" w:type="dxa"/>
          <w:tcMar>
            <w:right w:w="0" w:type="dxa"/>
          </w:tcMar>
        </w:tcPr>
        <w:p w:rsidR="009E01D6" w:rsidRPr="00697E2D" w:rsidRDefault="00BF285F" w:rsidP="009C566D">
          <w:pPr>
            <w:rPr>
              <w:rFonts w:ascii="Century Gothic" w:hAnsi="Century Gothic"/>
              <w:color w:val="595959" w:themeColor="text1" w:themeTint="A6"/>
              <w:sz w:val="16"/>
            </w:rPr>
          </w:pPr>
          <w:r>
            <w:rPr>
              <w:rFonts w:ascii="Century Gothic" w:hAnsi="Century Gothic"/>
              <w:color w:val="595959" w:themeColor="text1" w:themeTint="A6"/>
              <w:sz w:val="16"/>
            </w:rPr>
            <w:t>4 Deakin Street</w:t>
          </w:r>
        </w:p>
      </w:tc>
    </w:tr>
    <w:tr w:rsidR="007544C8" w:rsidTr="003A6A5B">
      <w:trPr>
        <w:trHeight w:hRule="exact" w:val="227"/>
      </w:trPr>
      <w:tc>
        <w:tcPr>
          <w:tcW w:w="6844" w:type="dxa"/>
        </w:tcPr>
        <w:p w:rsidR="007544C8" w:rsidRDefault="007544C8" w:rsidP="009E01D6">
          <w:pPr>
            <w:rPr>
              <w:noProof/>
            </w:rPr>
          </w:pPr>
        </w:p>
      </w:tc>
      <w:tc>
        <w:tcPr>
          <w:tcW w:w="703" w:type="dxa"/>
        </w:tcPr>
        <w:p w:rsidR="007544C8" w:rsidRPr="007E7537" w:rsidRDefault="007544C8" w:rsidP="009E01D6">
          <w:pPr>
            <w:jc w:val="right"/>
            <w:rPr>
              <w:rFonts w:ascii="Century Gothic" w:hAnsi="Century Gothic"/>
              <w:b/>
              <w:color w:val="C00000"/>
              <w:sz w:val="16"/>
            </w:rPr>
          </w:pPr>
        </w:p>
      </w:tc>
      <w:tc>
        <w:tcPr>
          <w:tcW w:w="2921" w:type="dxa"/>
          <w:tcMar>
            <w:right w:w="0" w:type="dxa"/>
          </w:tcMar>
        </w:tcPr>
        <w:p w:rsidR="007544C8" w:rsidRDefault="009C566D" w:rsidP="00356E4F">
          <w:pPr>
            <w:rPr>
              <w:rFonts w:ascii="Century Gothic" w:hAnsi="Century Gothic"/>
              <w:color w:val="595959" w:themeColor="text1" w:themeTint="A6"/>
              <w:sz w:val="16"/>
            </w:rPr>
          </w:pPr>
          <w:r>
            <w:rPr>
              <w:rFonts w:ascii="Century Gothic" w:hAnsi="Century Gothic"/>
              <w:color w:val="595959" w:themeColor="text1" w:themeTint="A6"/>
              <w:sz w:val="16"/>
            </w:rPr>
            <w:t>Slacks Creek QLD 4127</w:t>
          </w:r>
        </w:p>
      </w:tc>
    </w:tr>
    <w:tr w:rsidR="009E01D6" w:rsidTr="009C566D">
      <w:trPr>
        <w:trHeight w:hRule="exact" w:val="80"/>
      </w:trPr>
      <w:tc>
        <w:tcPr>
          <w:tcW w:w="6844" w:type="dxa"/>
        </w:tcPr>
        <w:p w:rsidR="009E01D6" w:rsidRDefault="009E01D6" w:rsidP="009E01D6">
          <w:pPr>
            <w:rPr>
              <w:noProof/>
            </w:rPr>
          </w:pPr>
        </w:p>
      </w:tc>
      <w:tc>
        <w:tcPr>
          <w:tcW w:w="703" w:type="dxa"/>
        </w:tcPr>
        <w:p w:rsidR="009E01D6" w:rsidRPr="007E7537" w:rsidRDefault="009E01D6" w:rsidP="009E01D6">
          <w:pPr>
            <w:jc w:val="right"/>
            <w:rPr>
              <w:rFonts w:ascii="Century Gothic" w:hAnsi="Century Gothic"/>
              <w:b/>
              <w:color w:val="C00000"/>
              <w:sz w:val="16"/>
            </w:rPr>
          </w:pPr>
        </w:p>
      </w:tc>
      <w:tc>
        <w:tcPr>
          <w:tcW w:w="2921" w:type="dxa"/>
          <w:tcMar>
            <w:right w:w="0" w:type="dxa"/>
          </w:tcMar>
        </w:tcPr>
        <w:p w:rsidR="009E01D6" w:rsidRDefault="009E01D6" w:rsidP="009E01D6">
          <w:pPr>
            <w:rPr>
              <w:rFonts w:ascii="Century Gothic" w:hAnsi="Century Gothic"/>
              <w:color w:val="595959" w:themeColor="text1" w:themeTint="A6"/>
              <w:sz w:val="16"/>
            </w:rPr>
          </w:pPr>
        </w:p>
      </w:tc>
    </w:tr>
  </w:tbl>
  <w:p w:rsidR="009E01D6" w:rsidRDefault="009E01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E1A3F"/>
    <w:multiLevelType w:val="hybridMultilevel"/>
    <w:tmpl w:val="52C48CD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813025D"/>
    <w:multiLevelType w:val="hybridMultilevel"/>
    <w:tmpl w:val="C69E50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192731"/>
    <w:multiLevelType w:val="hybridMultilevel"/>
    <w:tmpl w:val="7A905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A25309"/>
    <w:multiLevelType w:val="hybridMultilevel"/>
    <w:tmpl w:val="6DF61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D325E5"/>
    <w:multiLevelType w:val="hybridMultilevel"/>
    <w:tmpl w:val="E8EA1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AF071D"/>
    <w:multiLevelType w:val="hybridMultilevel"/>
    <w:tmpl w:val="47143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B62A33"/>
    <w:multiLevelType w:val="hybridMultilevel"/>
    <w:tmpl w:val="57664C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A2156CC"/>
    <w:multiLevelType w:val="hybridMultilevel"/>
    <w:tmpl w:val="2A660D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09023DF"/>
    <w:multiLevelType w:val="hybridMultilevel"/>
    <w:tmpl w:val="9104E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B152A7"/>
    <w:multiLevelType w:val="hybridMultilevel"/>
    <w:tmpl w:val="26B8C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F00139"/>
    <w:multiLevelType w:val="hybridMultilevel"/>
    <w:tmpl w:val="2F982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4E76CBD"/>
    <w:multiLevelType w:val="hybridMultilevel"/>
    <w:tmpl w:val="98E04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3447124"/>
    <w:multiLevelType w:val="hybridMultilevel"/>
    <w:tmpl w:val="AA3088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0641D5"/>
    <w:multiLevelType w:val="hybridMultilevel"/>
    <w:tmpl w:val="B7B677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91573DB"/>
    <w:multiLevelType w:val="hybridMultilevel"/>
    <w:tmpl w:val="9788E3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D0463A7"/>
    <w:multiLevelType w:val="hybridMultilevel"/>
    <w:tmpl w:val="81E25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8"/>
  </w:num>
  <w:num w:numId="4">
    <w:abstractNumId w:val="1"/>
  </w:num>
  <w:num w:numId="5">
    <w:abstractNumId w:val="12"/>
  </w:num>
  <w:num w:numId="6">
    <w:abstractNumId w:val="3"/>
  </w:num>
  <w:num w:numId="7">
    <w:abstractNumId w:val="4"/>
  </w:num>
  <w:num w:numId="8">
    <w:abstractNumId w:val="6"/>
  </w:num>
  <w:num w:numId="9">
    <w:abstractNumId w:val="7"/>
  </w:num>
  <w:num w:numId="10">
    <w:abstractNumId w:val="2"/>
  </w:num>
  <w:num w:numId="11">
    <w:abstractNumId w:val="11"/>
  </w:num>
  <w:num w:numId="12">
    <w:abstractNumId w:val="9"/>
  </w:num>
  <w:num w:numId="13">
    <w:abstractNumId w:val="5"/>
  </w:num>
  <w:num w:numId="14">
    <w:abstractNumId w:val="13"/>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B7"/>
    <w:rsid w:val="00025FC0"/>
    <w:rsid w:val="00046647"/>
    <w:rsid w:val="00081A22"/>
    <w:rsid w:val="00083D59"/>
    <w:rsid w:val="00086BA8"/>
    <w:rsid w:val="00093C2E"/>
    <w:rsid w:val="000A5E45"/>
    <w:rsid w:val="000A7953"/>
    <w:rsid w:val="000B03A1"/>
    <w:rsid w:val="000B78DF"/>
    <w:rsid w:val="000D640D"/>
    <w:rsid w:val="000E01CD"/>
    <w:rsid w:val="000E10F8"/>
    <w:rsid w:val="000F2138"/>
    <w:rsid w:val="001208CE"/>
    <w:rsid w:val="0012616A"/>
    <w:rsid w:val="00144787"/>
    <w:rsid w:val="0016523D"/>
    <w:rsid w:val="001667B7"/>
    <w:rsid w:val="0016734C"/>
    <w:rsid w:val="00191C1D"/>
    <w:rsid w:val="00194A88"/>
    <w:rsid w:val="00197373"/>
    <w:rsid w:val="001A0DAC"/>
    <w:rsid w:val="001A4689"/>
    <w:rsid w:val="001C204C"/>
    <w:rsid w:val="001C2C84"/>
    <w:rsid w:val="00216D43"/>
    <w:rsid w:val="00217675"/>
    <w:rsid w:val="00232C22"/>
    <w:rsid w:val="002353CB"/>
    <w:rsid w:val="00242F77"/>
    <w:rsid w:val="00245B51"/>
    <w:rsid w:val="002539BE"/>
    <w:rsid w:val="00255489"/>
    <w:rsid w:val="00255FC8"/>
    <w:rsid w:val="00262261"/>
    <w:rsid w:val="00282319"/>
    <w:rsid w:val="002A29E9"/>
    <w:rsid w:val="002B0584"/>
    <w:rsid w:val="002B264D"/>
    <w:rsid w:val="002C0589"/>
    <w:rsid w:val="002C060E"/>
    <w:rsid w:val="002C64F3"/>
    <w:rsid w:val="002E0151"/>
    <w:rsid w:val="002E182C"/>
    <w:rsid w:val="002E3149"/>
    <w:rsid w:val="002E792F"/>
    <w:rsid w:val="0030254B"/>
    <w:rsid w:val="0033779E"/>
    <w:rsid w:val="00352B51"/>
    <w:rsid w:val="00356E4F"/>
    <w:rsid w:val="00360D76"/>
    <w:rsid w:val="00371C1A"/>
    <w:rsid w:val="00371DD2"/>
    <w:rsid w:val="003727A9"/>
    <w:rsid w:val="003A23AA"/>
    <w:rsid w:val="003A2CB2"/>
    <w:rsid w:val="003A5206"/>
    <w:rsid w:val="003B2882"/>
    <w:rsid w:val="003B4820"/>
    <w:rsid w:val="003C0831"/>
    <w:rsid w:val="003C5E27"/>
    <w:rsid w:val="003F1F11"/>
    <w:rsid w:val="0040544D"/>
    <w:rsid w:val="00410214"/>
    <w:rsid w:val="00426D92"/>
    <w:rsid w:val="004348B0"/>
    <w:rsid w:val="00435D67"/>
    <w:rsid w:val="00435DAC"/>
    <w:rsid w:val="00445088"/>
    <w:rsid w:val="004665A7"/>
    <w:rsid w:val="00473762"/>
    <w:rsid w:val="00474DAB"/>
    <w:rsid w:val="0047697B"/>
    <w:rsid w:val="00477690"/>
    <w:rsid w:val="00494F8D"/>
    <w:rsid w:val="004A1A65"/>
    <w:rsid w:val="004B5A40"/>
    <w:rsid w:val="004C3224"/>
    <w:rsid w:val="004D0D9E"/>
    <w:rsid w:val="004E2634"/>
    <w:rsid w:val="004E6FA7"/>
    <w:rsid w:val="004F55C7"/>
    <w:rsid w:val="004F705D"/>
    <w:rsid w:val="00502324"/>
    <w:rsid w:val="005033A4"/>
    <w:rsid w:val="0051698D"/>
    <w:rsid w:val="0052065D"/>
    <w:rsid w:val="005314CF"/>
    <w:rsid w:val="005328B1"/>
    <w:rsid w:val="0053717C"/>
    <w:rsid w:val="00537CEF"/>
    <w:rsid w:val="0054024C"/>
    <w:rsid w:val="00543379"/>
    <w:rsid w:val="00550D31"/>
    <w:rsid w:val="00564C49"/>
    <w:rsid w:val="005816B7"/>
    <w:rsid w:val="00591787"/>
    <w:rsid w:val="005A1D5C"/>
    <w:rsid w:val="005C048B"/>
    <w:rsid w:val="005D0354"/>
    <w:rsid w:val="005E7D98"/>
    <w:rsid w:val="005F638D"/>
    <w:rsid w:val="005F7DDC"/>
    <w:rsid w:val="0060017D"/>
    <w:rsid w:val="00611AB9"/>
    <w:rsid w:val="006165F1"/>
    <w:rsid w:val="006A5091"/>
    <w:rsid w:val="006B1B0C"/>
    <w:rsid w:val="006B21B1"/>
    <w:rsid w:val="006D1FCF"/>
    <w:rsid w:val="006E743F"/>
    <w:rsid w:val="006F714F"/>
    <w:rsid w:val="007074A9"/>
    <w:rsid w:val="007149DC"/>
    <w:rsid w:val="007240A4"/>
    <w:rsid w:val="007511D9"/>
    <w:rsid w:val="007544C8"/>
    <w:rsid w:val="00754697"/>
    <w:rsid w:val="007549C7"/>
    <w:rsid w:val="00762403"/>
    <w:rsid w:val="0078429E"/>
    <w:rsid w:val="007B1A70"/>
    <w:rsid w:val="007E2244"/>
    <w:rsid w:val="007E4F31"/>
    <w:rsid w:val="00814640"/>
    <w:rsid w:val="00846C42"/>
    <w:rsid w:val="008517BC"/>
    <w:rsid w:val="008774E4"/>
    <w:rsid w:val="00890128"/>
    <w:rsid w:val="008930A9"/>
    <w:rsid w:val="008A3F1B"/>
    <w:rsid w:val="008B58DA"/>
    <w:rsid w:val="008B5DDD"/>
    <w:rsid w:val="008D0BA0"/>
    <w:rsid w:val="008D0F65"/>
    <w:rsid w:val="008E0878"/>
    <w:rsid w:val="008E37FC"/>
    <w:rsid w:val="008E606A"/>
    <w:rsid w:val="008E7AE5"/>
    <w:rsid w:val="008F1A7F"/>
    <w:rsid w:val="008F2329"/>
    <w:rsid w:val="009130B1"/>
    <w:rsid w:val="00915F87"/>
    <w:rsid w:val="009270CA"/>
    <w:rsid w:val="00927248"/>
    <w:rsid w:val="00933AF2"/>
    <w:rsid w:val="00944F1B"/>
    <w:rsid w:val="00950FEB"/>
    <w:rsid w:val="00954441"/>
    <w:rsid w:val="00956770"/>
    <w:rsid w:val="0096740B"/>
    <w:rsid w:val="00973FA6"/>
    <w:rsid w:val="00975B49"/>
    <w:rsid w:val="009846FE"/>
    <w:rsid w:val="00985525"/>
    <w:rsid w:val="009859B3"/>
    <w:rsid w:val="009955AA"/>
    <w:rsid w:val="009B024D"/>
    <w:rsid w:val="009B795F"/>
    <w:rsid w:val="009C5578"/>
    <w:rsid w:val="009C566D"/>
    <w:rsid w:val="009D68B6"/>
    <w:rsid w:val="009E01D6"/>
    <w:rsid w:val="009E358B"/>
    <w:rsid w:val="009F3BDC"/>
    <w:rsid w:val="00A151FF"/>
    <w:rsid w:val="00A25BBF"/>
    <w:rsid w:val="00A35113"/>
    <w:rsid w:val="00A35612"/>
    <w:rsid w:val="00A35956"/>
    <w:rsid w:val="00A40A1F"/>
    <w:rsid w:val="00A46CD3"/>
    <w:rsid w:val="00A538AD"/>
    <w:rsid w:val="00A5498D"/>
    <w:rsid w:val="00A56ECC"/>
    <w:rsid w:val="00A57EB7"/>
    <w:rsid w:val="00A6535E"/>
    <w:rsid w:val="00A801B5"/>
    <w:rsid w:val="00A823BC"/>
    <w:rsid w:val="00AC11FF"/>
    <w:rsid w:val="00AC50B1"/>
    <w:rsid w:val="00AD2582"/>
    <w:rsid w:val="00B00F7F"/>
    <w:rsid w:val="00B2661F"/>
    <w:rsid w:val="00B30657"/>
    <w:rsid w:val="00B61FC5"/>
    <w:rsid w:val="00B75108"/>
    <w:rsid w:val="00B83DCB"/>
    <w:rsid w:val="00BC0FD5"/>
    <w:rsid w:val="00BE6DD1"/>
    <w:rsid w:val="00BF285F"/>
    <w:rsid w:val="00BF783F"/>
    <w:rsid w:val="00C1537D"/>
    <w:rsid w:val="00C22463"/>
    <w:rsid w:val="00C50DF0"/>
    <w:rsid w:val="00C66425"/>
    <w:rsid w:val="00C9288B"/>
    <w:rsid w:val="00CB49E8"/>
    <w:rsid w:val="00CB5A94"/>
    <w:rsid w:val="00CC6944"/>
    <w:rsid w:val="00CE23D5"/>
    <w:rsid w:val="00CE2773"/>
    <w:rsid w:val="00CE609E"/>
    <w:rsid w:val="00CF2976"/>
    <w:rsid w:val="00D01D5A"/>
    <w:rsid w:val="00D1596F"/>
    <w:rsid w:val="00D22107"/>
    <w:rsid w:val="00D35432"/>
    <w:rsid w:val="00D434C5"/>
    <w:rsid w:val="00D43CC2"/>
    <w:rsid w:val="00D448F4"/>
    <w:rsid w:val="00D47842"/>
    <w:rsid w:val="00D51D9E"/>
    <w:rsid w:val="00D67C7E"/>
    <w:rsid w:val="00D85383"/>
    <w:rsid w:val="00D87C32"/>
    <w:rsid w:val="00DA0238"/>
    <w:rsid w:val="00DA09D7"/>
    <w:rsid w:val="00DA447F"/>
    <w:rsid w:val="00DB5637"/>
    <w:rsid w:val="00DD0481"/>
    <w:rsid w:val="00E019BA"/>
    <w:rsid w:val="00E12B1C"/>
    <w:rsid w:val="00E13FD3"/>
    <w:rsid w:val="00E2459E"/>
    <w:rsid w:val="00E52493"/>
    <w:rsid w:val="00E60C5B"/>
    <w:rsid w:val="00E646B8"/>
    <w:rsid w:val="00E6660D"/>
    <w:rsid w:val="00E70B74"/>
    <w:rsid w:val="00E77295"/>
    <w:rsid w:val="00E8069D"/>
    <w:rsid w:val="00E973F1"/>
    <w:rsid w:val="00EB0F81"/>
    <w:rsid w:val="00EC25F0"/>
    <w:rsid w:val="00EF218F"/>
    <w:rsid w:val="00F00D27"/>
    <w:rsid w:val="00F044B1"/>
    <w:rsid w:val="00F15E02"/>
    <w:rsid w:val="00F41871"/>
    <w:rsid w:val="00F707FB"/>
    <w:rsid w:val="00FA621F"/>
    <w:rsid w:val="00FD680C"/>
    <w:rsid w:val="00FE08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0C41C8-3CCD-427D-879F-CDE521BEA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67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7B7"/>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9E01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01D6"/>
  </w:style>
  <w:style w:type="paragraph" w:styleId="Footer">
    <w:name w:val="footer"/>
    <w:basedOn w:val="Normal"/>
    <w:link w:val="FooterChar"/>
    <w:uiPriority w:val="99"/>
    <w:unhideWhenUsed/>
    <w:rsid w:val="009E01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01D6"/>
  </w:style>
  <w:style w:type="table" w:styleId="TableGrid">
    <w:name w:val="Table Grid"/>
    <w:basedOn w:val="TableNormal"/>
    <w:uiPriority w:val="59"/>
    <w:rsid w:val="009E0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2C84"/>
    <w:pPr>
      <w:ind w:left="720"/>
      <w:contextualSpacing/>
    </w:pPr>
  </w:style>
  <w:style w:type="character" w:styleId="Strong">
    <w:name w:val="Strong"/>
    <w:basedOn w:val="DefaultParagraphFont"/>
    <w:uiPriority w:val="22"/>
    <w:qFormat/>
    <w:rsid w:val="00426D92"/>
    <w:rPr>
      <w:b/>
      <w:bCs/>
    </w:rPr>
  </w:style>
  <w:style w:type="paragraph" w:styleId="NormalWeb">
    <w:name w:val="Normal (Web)"/>
    <w:basedOn w:val="Normal"/>
    <w:uiPriority w:val="99"/>
    <w:semiHidden/>
    <w:unhideWhenUsed/>
    <w:rsid w:val="00426D92"/>
    <w:pPr>
      <w:spacing w:before="100" w:beforeAutospacing="1" w:after="100" w:afterAutospacing="1" w:line="398" w:lineRule="atLeast"/>
    </w:pPr>
    <w:rPr>
      <w:rFonts w:ascii="Times New Roman" w:eastAsia="Times New Roman" w:hAnsi="Times New Roman" w:cs="Times New Roman"/>
      <w:color w:val="888888"/>
      <w:sz w:val="21"/>
      <w:szCs w:val="21"/>
      <w:lang w:eastAsia="en-AU"/>
    </w:rPr>
  </w:style>
  <w:style w:type="character" w:customStyle="1" w:styleId="lrdctph">
    <w:name w:val="lr_dct_ph"/>
    <w:basedOn w:val="DefaultParagraphFont"/>
    <w:rsid w:val="003C0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547463">
      <w:bodyDiv w:val="1"/>
      <w:marLeft w:val="0"/>
      <w:marRight w:val="0"/>
      <w:marTop w:val="0"/>
      <w:marBottom w:val="0"/>
      <w:divBdr>
        <w:top w:val="none" w:sz="0" w:space="0" w:color="auto"/>
        <w:left w:val="none" w:sz="0" w:space="0" w:color="auto"/>
        <w:bottom w:val="none" w:sz="0" w:space="0" w:color="auto"/>
        <w:right w:val="none" w:sz="0" w:space="0" w:color="auto"/>
      </w:divBdr>
      <w:divsChild>
        <w:div w:id="152531165">
          <w:marLeft w:val="0"/>
          <w:marRight w:val="0"/>
          <w:marTop w:val="0"/>
          <w:marBottom w:val="0"/>
          <w:divBdr>
            <w:top w:val="none" w:sz="0" w:space="0" w:color="auto"/>
            <w:left w:val="none" w:sz="0" w:space="0" w:color="auto"/>
            <w:bottom w:val="none" w:sz="0" w:space="0" w:color="auto"/>
            <w:right w:val="none" w:sz="0" w:space="0" w:color="auto"/>
          </w:divBdr>
          <w:divsChild>
            <w:div w:id="349768718">
              <w:marLeft w:val="0"/>
              <w:marRight w:val="0"/>
              <w:marTop w:val="0"/>
              <w:marBottom w:val="0"/>
              <w:divBdr>
                <w:top w:val="none" w:sz="0" w:space="0" w:color="auto"/>
                <w:left w:val="none" w:sz="0" w:space="0" w:color="auto"/>
                <w:bottom w:val="none" w:sz="0" w:space="0" w:color="auto"/>
                <w:right w:val="none" w:sz="0" w:space="0" w:color="auto"/>
              </w:divBdr>
              <w:divsChild>
                <w:div w:id="786504279">
                  <w:marLeft w:val="0"/>
                  <w:marRight w:val="0"/>
                  <w:marTop w:val="0"/>
                  <w:marBottom w:val="0"/>
                  <w:divBdr>
                    <w:top w:val="none" w:sz="0" w:space="0" w:color="auto"/>
                    <w:left w:val="none" w:sz="0" w:space="0" w:color="auto"/>
                    <w:bottom w:val="none" w:sz="0" w:space="0" w:color="auto"/>
                    <w:right w:val="none" w:sz="0" w:space="0" w:color="auto"/>
                  </w:divBdr>
                  <w:divsChild>
                    <w:div w:id="1642073887">
                      <w:marLeft w:val="0"/>
                      <w:marRight w:val="0"/>
                      <w:marTop w:val="0"/>
                      <w:marBottom w:val="0"/>
                      <w:divBdr>
                        <w:top w:val="none" w:sz="0" w:space="0" w:color="auto"/>
                        <w:left w:val="none" w:sz="0" w:space="0" w:color="auto"/>
                        <w:bottom w:val="none" w:sz="0" w:space="0" w:color="auto"/>
                        <w:right w:val="none" w:sz="0" w:space="0" w:color="auto"/>
                      </w:divBdr>
                      <w:divsChild>
                        <w:div w:id="1614049020">
                          <w:marLeft w:val="0"/>
                          <w:marRight w:val="0"/>
                          <w:marTop w:val="300"/>
                          <w:marBottom w:val="300"/>
                          <w:divBdr>
                            <w:top w:val="none" w:sz="0" w:space="0" w:color="auto"/>
                            <w:left w:val="none" w:sz="0" w:space="0" w:color="auto"/>
                            <w:bottom w:val="none" w:sz="0" w:space="0" w:color="auto"/>
                            <w:right w:val="none" w:sz="0" w:space="0" w:color="auto"/>
                          </w:divBdr>
                          <w:divsChild>
                            <w:div w:id="1327712347">
                              <w:marLeft w:val="0"/>
                              <w:marRight w:val="0"/>
                              <w:marTop w:val="0"/>
                              <w:marBottom w:val="0"/>
                              <w:divBdr>
                                <w:top w:val="none" w:sz="0" w:space="0" w:color="auto"/>
                                <w:left w:val="none" w:sz="0" w:space="0" w:color="auto"/>
                                <w:bottom w:val="none" w:sz="0" w:space="0" w:color="auto"/>
                                <w:right w:val="none" w:sz="0" w:space="0" w:color="auto"/>
                              </w:divBdr>
                              <w:divsChild>
                                <w:div w:id="541020084">
                                  <w:marLeft w:val="0"/>
                                  <w:marRight w:val="0"/>
                                  <w:marTop w:val="15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6C90D-E34D-4357-833D-83A75C18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Jiang</dc:creator>
  <cp:keywords/>
  <dc:description/>
  <cp:lastModifiedBy>Leonard Jiang</cp:lastModifiedBy>
  <cp:revision>2</cp:revision>
  <dcterms:created xsi:type="dcterms:W3CDTF">2017-03-28T12:14:00Z</dcterms:created>
  <dcterms:modified xsi:type="dcterms:W3CDTF">2017-03-28T12:14:00Z</dcterms:modified>
</cp:coreProperties>
</file>